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932" w:rsidRDefault="00C46C4B" w:rsidP="00CD1C3B">
      <w:pPr>
        <w:ind w:left="-426"/>
        <w:rPr>
          <w:b/>
          <w:bCs/>
        </w:rPr>
      </w:pPr>
      <w:r w:rsidRPr="00C46C4B">
        <w:rPr>
          <w:noProof/>
          <w:lang w:eastAsia="fr-FR"/>
        </w:rPr>
        <w:pict>
          <v:shapetype id="_x0000_t202" coordsize="21600,21600" o:spt="202" path="m,l,21600r21600,l21600,xe">
            <v:stroke joinstyle="miter"/>
            <v:path gradientshapeok="t" o:connecttype="rect"/>
          </v:shapetype>
          <v:shape id="_x0000_s1029" type="#_x0000_t202" style="position:absolute;left:0;text-align:left;margin-left:218.25pt;margin-top:12.25pt;width:282.6pt;height:273.45pt;z-index:251661312">
            <v:textbox>
              <w:txbxContent>
                <w:p w:rsidR="002E5A9A" w:rsidRPr="001574BA" w:rsidRDefault="002E5A9A" w:rsidP="001574BA">
                  <w:pPr>
                    <w:autoSpaceDE w:val="0"/>
                    <w:autoSpaceDN w:val="0"/>
                    <w:adjustRightInd w:val="0"/>
                    <w:rPr>
                      <w:rFonts w:cs="Swiss721BT-RomanCondensed"/>
                      <w:color w:val="231F20"/>
                      <w:szCs w:val="20"/>
                    </w:rPr>
                  </w:pPr>
                  <w:r w:rsidRPr="001574BA">
                    <w:rPr>
                      <w:rFonts w:cs="Swiss721BT-RomanCondensed"/>
                      <w:color w:val="231F20"/>
                      <w:szCs w:val="20"/>
                    </w:rPr>
                    <w:t>Le projet prévoit :</w:t>
                  </w:r>
                </w:p>
                <w:p w:rsidR="002E5A9A" w:rsidRPr="001574BA" w:rsidRDefault="002E5A9A" w:rsidP="001574BA">
                  <w:pPr>
                    <w:autoSpaceDE w:val="0"/>
                    <w:autoSpaceDN w:val="0"/>
                    <w:adjustRightInd w:val="0"/>
                    <w:rPr>
                      <w:rFonts w:cs="Swiss721BT-RomanCondensed"/>
                      <w:color w:val="231F20"/>
                      <w:szCs w:val="20"/>
                    </w:rPr>
                  </w:pPr>
                  <w:r w:rsidRPr="001574BA">
                    <w:rPr>
                      <w:rFonts w:cs="Swiss721BT-RomanCondensed"/>
                      <w:color w:val="231F20"/>
                      <w:szCs w:val="20"/>
                    </w:rPr>
                    <w:t>• de facilite</w:t>
                  </w:r>
                  <w:r w:rsidR="001574BA" w:rsidRPr="001574BA">
                    <w:rPr>
                      <w:rFonts w:cs="Swiss721BT-RomanCondensed"/>
                      <w:color w:val="231F20"/>
                      <w:szCs w:val="20"/>
                    </w:rPr>
                    <w:t xml:space="preserve">r l’accès aux bords de rivière. </w:t>
                  </w:r>
                  <w:r w:rsidRPr="001574BA">
                    <w:rPr>
                      <w:rFonts w:cs="Swiss721BT-RomanCondensed"/>
                      <w:color w:val="231F20"/>
                      <w:szCs w:val="20"/>
                    </w:rPr>
                    <w:t>Les accès</w:t>
                  </w:r>
                  <w:r w:rsidR="001574BA" w:rsidRPr="001574BA">
                    <w:rPr>
                      <w:rFonts w:cs="Swiss721BT-RomanCondensed"/>
                      <w:color w:val="231F20"/>
                      <w:szCs w:val="20"/>
                    </w:rPr>
                    <w:t xml:space="preserve"> existants seront réaménagés et </w:t>
                  </w:r>
                  <w:r w:rsidRPr="001574BA">
                    <w:rPr>
                      <w:rFonts w:cs="Swiss721BT-RomanCondensed"/>
                      <w:color w:val="231F20"/>
                      <w:szCs w:val="20"/>
                    </w:rPr>
                    <w:t>on en créera de nouveaux.</w:t>
                  </w:r>
                </w:p>
                <w:p w:rsidR="002E5A9A" w:rsidRPr="001574BA" w:rsidRDefault="002E5A9A" w:rsidP="001574BA">
                  <w:pPr>
                    <w:autoSpaceDE w:val="0"/>
                    <w:autoSpaceDN w:val="0"/>
                    <w:adjustRightInd w:val="0"/>
                    <w:rPr>
                      <w:rFonts w:cs="Swiss721BT-RomanCondensed"/>
                      <w:color w:val="231F20"/>
                      <w:szCs w:val="20"/>
                    </w:rPr>
                  </w:pPr>
                  <w:r w:rsidRPr="001574BA">
                    <w:rPr>
                      <w:rFonts w:cs="Swiss721BT-RomanCondensed"/>
                      <w:color w:val="231F20"/>
                      <w:szCs w:val="20"/>
                    </w:rPr>
                    <w:t xml:space="preserve">• d’offrir </w:t>
                  </w:r>
                  <w:r w:rsidR="001574BA" w:rsidRPr="001574BA">
                    <w:rPr>
                      <w:rFonts w:cs="Swiss721BT-RomanCondensed"/>
                      <w:color w:val="231F20"/>
                      <w:szCs w:val="20"/>
                    </w:rPr>
                    <w:t xml:space="preserve">aux piétons et aux cyclistes un </w:t>
                  </w:r>
                  <w:r w:rsidRPr="001574BA">
                    <w:rPr>
                      <w:rFonts w:cs="Swiss721BT-RomanCondensed"/>
                      <w:color w:val="231F20"/>
                      <w:szCs w:val="20"/>
                    </w:rPr>
                    <w:t xml:space="preserve">cheminement ininterrompu de la Prairie </w:t>
                  </w:r>
                  <w:r w:rsidR="001574BA" w:rsidRPr="001574BA">
                    <w:rPr>
                      <w:rFonts w:cs="Swiss721BT-RomanCondensed"/>
                      <w:color w:val="231F20"/>
                      <w:szCs w:val="20"/>
                    </w:rPr>
                    <w:t xml:space="preserve">à </w:t>
                  </w:r>
                  <w:r w:rsidRPr="001574BA">
                    <w:rPr>
                      <w:rFonts w:cs="Swiss721BT-RomanCondensed"/>
                      <w:color w:val="231F20"/>
                      <w:szCs w:val="20"/>
                    </w:rPr>
                    <w:t>l’Oise</w:t>
                  </w:r>
                </w:p>
                <w:p w:rsidR="001574BA" w:rsidRDefault="002E5A9A" w:rsidP="001574BA">
                  <w:pPr>
                    <w:autoSpaceDE w:val="0"/>
                    <w:autoSpaceDN w:val="0"/>
                    <w:adjustRightInd w:val="0"/>
                    <w:rPr>
                      <w:rFonts w:cs="Swiss721BT-RomanCondensed"/>
                      <w:color w:val="231F20"/>
                      <w:szCs w:val="20"/>
                    </w:rPr>
                  </w:pPr>
                  <w:r w:rsidRPr="001574BA">
                    <w:rPr>
                      <w:rFonts w:cs="Swiss721BT-RomanCondensed"/>
                      <w:color w:val="231F20"/>
                      <w:szCs w:val="20"/>
                    </w:rPr>
                    <w:t>• de leur p</w:t>
                  </w:r>
                  <w:r w:rsidR="001574BA" w:rsidRPr="001574BA">
                    <w:rPr>
                      <w:rFonts w:cs="Swiss721BT-RomanCondensed"/>
                      <w:color w:val="231F20"/>
                      <w:szCs w:val="20"/>
                    </w:rPr>
                    <w:t xml:space="preserve">ermettre de franchir facilement </w:t>
                  </w:r>
                  <w:r w:rsidRPr="001574BA">
                    <w:rPr>
                      <w:rFonts w:cs="Swiss721BT-RomanCondensed"/>
                      <w:color w:val="231F20"/>
                      <w:szCs w:val="20"/>
                    </w:rPr>
                    <w:t>la riv</w:t>
                  </w:r>
                  <w:r w:rsidR="001574BA" w:rsidRPr="001574BA">
                    <w:rPr>
                      <w:rFonts w:cs="Swiss721BT-RomanCondensed"/>
                      <w:color w:val="231F20"/>
                      <w:szCs w:val="20"/>
                    </w:rPr>
                    <w:t xml:space="preserve">ière </w:t>
                  </w:r>
                </w:p>
                <w:p w:rsidR="002E5A9A" w:rsidRPr="001574BA" w:rsidRDefault="002E5A9A" w:rsidP="001574BA">
                  <w:pPr>
                    <w:autoSpaceDE w:val="0"/>
                    <w:autoSpaceDN w:val="0"/>
                    <w:adjustRightInd w:val="0"/>
                    <w:rPr>
                      <w:rFonts w:cs="Swiss721BT-RomanCondensed"/>
                      <w:color w:val="231F20"/>
                      <w:szCs w:val="20"/>
                    </w:rPr>
                  </w:pPr>
                  <w:r w:rsidRPr="001574BA">
                    <w:rPr>
                      <w:rFonts w:cs="Swiss721BT-RomanCondensed"/>
                      <w:color w:val="231F20"/>
                      <w:szCs w:val="20"/>
                    </w:rPr>
                    <w:t>•</w:t>
                  </w:r>
                  <w:r w:rsidR="001574BA" w:rsidRPr="001574BA">
                    <w:rPr>
                      <w:rFonts w:cs="Swiss721BT-RomanCondensed"/>
                      <w:color w:val="231F20"/>
                      <w:szCs w:val="20"/>
                    </w:rPr>
                    <w:t xml:space="preserve"> d’aménager le parcours pour la </w:t>
                  </w:r>
                  <w:r w:rsidRPr="001574BA">
                    <w:rPr>
                      <w:rFonts w:cs="Swiss721BT-RomanCondensed"/>
                      <w:color w:val="231F20"/>
                      <w:szCs w:val="20"/>
                    </w:rPr>
                    <w:t>prom</w:t>
                  </w:r>
                  <w:r w:rsidR="001574BA" w:rsidRPr="001574BA">
                    <w:rPr>
                      <w:rFonts w:cs="Swiss721BT-RomanCondensed"/>
                      <w:color w:val="231F20"/>
                      <w:szCs w:val="20"/>
                    </w:rPr>
                    <w:t xml:space="preserve">enade : éclairage public, sols, </w:t>
                  </w:r>
                  <w:r w:rsidRPr="001574BA">
                    <w:rPr>
                      <w:rFonts w:cs="Swiss721BT-RomanCondensed"/>
                      <w:color w:val="231F20"/>
                      <w:szCs w:val="20"/>
                    </w:rPr>
                    <w:t>végétation...</w:t>
                  </w:r>
                </w:p>
                <w:p w:rsidR="002E5A9A" w:rsidRPr="001574BA" w:rsidRDefault="002E5A9A" w:rsidP="001574BA">
                  <w:pPr>
                    <w:autoSpaceDE w:val="0"/>
                    <w:autoSpaceDN w:val="0"/>
                    <w:adjustRightInd w:val="0"/>
                    <w:rPr>
                      <w:rFonts w:cs="Swiss721BT-RomanCondensed"/>
                      <w:color w:val="231F20"/>
                      <w:szCs w:val="20"/>
                    </w:rPr>
                  </w:pPr>
                  <w:r w:rsidRPr="001574BA">
                    <w:rPr>
                      <w:rFonts w:cs="Swiss721BT-RomanCondensed"/>
                      <w:color w:val="231F20"/>
                      <w:szCs w:val="20"/>
                    </w:rPr>
                    <w:t>Ceci se fera e</w:t>
                  </w:r>
                  <w:r w:rsidR="001574BA" w:rsidRPr="001574BA">
                    <w:rPr>
                      <w:rFonts w:cs="Swiss721BT-RomanCondensed"/>
                      <w:color w:val="231F20"/>
                      <w:szCs w:val="20"/>
                    </w:rPr>
                    <w:t xml:space="preserve">n tenant compte des besoins des </w:t>
                  </w:r>
                  <w:r w:rsidRPr="001574BA">
                    <w:rPr>
                      <w:rFonts w:cs="Swiss721BT-RomanCondensed"/>
                      <w:color w:val="231F20"/>
                      <w:szCs w:val="20"/>
                    </w:rPr>
                    <w:t>cyclistes [sol adapt</w:t>
                  </w:r>
                  <w:r w:rsidR="001574BA" w:rsidRPr="001574BA">
                    <w:rPr>
                      <w:rFonts w:cs="Swiss721BT-RomanCondensed"/>
                      <w:color w:val="231F20"/>
                      <w:szCs w:val="20"/>
                    </w:rPr>
                    <w:t xml:space="preserve">é, marquage, point d’accrochage </w:t>
                  </w:r>
                  <w:r w:rsidRPr="001574BA">
                    <w:rPr>
                      <w:rFonts w:cs="Swiss721BT-RomanCondensed"/>
                      <w:color w:val="231F20"/>
                      <w:szCs w:val="20"/>
                    </w:rPr>
                    <w:t>pour les vélo</w:t>
                  </w:r>
                  <w:r w:rsidR="001574BA" w:rsidRPr="001574BA">
                    <w:rPr>
                      <w:rFonts w:cs="Swiss721BT-RomanCondensed"/>
                      <w:color w:val="231F20"/>
                      <w:szCs w:val="20"/>
                    </w:rPr>
                    <w:t xml:space="preserve">s] comme de ceux des promeneurs </w:t>
                  </w:r>
                  <w:r w:rsidRPr="001574BA">
                    <w:rPr>
                      <w:rFonts w:cs="Swiss721BT-RomanCondensed"/>
                      <w:color w:val="231F20"/>
                      <w:szCs w:val="20"/>
                    </w:rPr>
                    <w:t>[bancs, tables</w:t>
                  </w:r>
                  <w:r w:rsidR="001574BA" w:rsidRPr="001574BA">
                    <w:rPr>
                      <w:rFonts w:cs="Swiss721BT-RomanCondensed"/>
                      <w:color w:val="231F20"/>
                      <w:szCs w:val="20"/>
                    </w:rPr>
                    <w:t xml:space="preserve"> de pique-nique, corbeilles] ou </w:t>
                  </w:r>
                  <w:r w:rsidRPr="001574BA">
                    <w:rPr>
                      <w:rFonts w:cs="Swiss721BT-RomanCondensed"/>
                      <w:color w:val="231F20"/>
                      <w:szCs w:val="20"/>
                    </w:rPr>
                    <w:t>encore de ceux des pêcheurs [pontons].</w:t>
                  </w:r>
                </w:p>
                <w:p w:rsidR="002E5A9A" w:rsidRPr="001574BA" w:rsidRDefault="002E5A9A" w:rsidP="001574BA">
                  <w:pPr>
                    <w:autoSpaceDE w:val="0"/>
                    <w:autoSpaceDN w:val="0"/>
                    <w:adjustRightInd w:val="0"/>
                    <w:rPr>
                      <w:rFonts w:cs="Swiss721BT-RomanCondensed"/>
                      <w:color w:val="231F20"/>
                      <w:szCs w:val="20"/>
                    </w:rPr>
                  </w:pPr>
                  <w:r w:rsidRPr="001574BA">
                    <w:rPr>
                      <w:rFonts w:cs="Swiss721BT-RomanCondensed"/>
                      <w:color w:val="231F20"/>
                      <w:szCs w:val="20"/>
                    </w:rPr>
                    <w:t>Cette par</w:t>
                  </w:r>
                  <w:r w:rsidR="001574BA" w:rsidRPr="001574BA">
                    <w:rPr>
                      <w:rFonts w:cs="Swiss721BT-RomanCondensed"/>
                      <w:color w:val="231F20"/>
                      <w:szCs w:val="20"/>
                    </w:rPr>
                    <w:t xml:space="preserve">tie des berges de l’Oise est un </w:t>
                  </w:r>
                  <w:r w:rsidRPr="001574BA">
                    <w:rPr>
                      <w:rFonts w:cs="Swiss721BT-RomanCondensed"/>
                      <w:color w:val="231F20"/>
                      <w:szCs w:val="20"/>
                    </w:rPr>
                    <w:t xml:space="preserve">atout à </w:t>
                  </w:r>
                  <w:r w:rsidR="001574BA" w:rsidRPr="001574BA">
                    <w:rPr>
                      <w:rFonts w:cs="Swiss721BT-RomanCondensed"/>
                      <w:color w:val="231F20"/>
                      <w:szCs w:val="20"/>
                    </w:rPr>
                    <w:t xml:space="preserve">mettre en valeur. Exposée plein </w:t>
                  </w:r>
                  <w:r w:rsidRPr="001574BA">
                    <w:rPr>
                      <w:rFonts w:cs="Swiss721BT-RomanCondensed"/>
                      <w:color w:val="231F20"/>
                      <w:szCs w:val="20"/>
                    </w:rPr>
                    <w:t>sud, elle</w:t>
                  </w:r>
                  <w:r w:rsidR="001574BA" w:rsidRPr="001574BA">
                    <w:rPr>
                      <w:rFonts w:cs="Swiss721BT-RomanCondensed"/>
                      <w:color w:val="231F20"/>
                      <w:szCs w:val="20"/>
                    </w:rPr>
                    <w:t xml:space="preserve"> bénéficie d’une vue magnifique </w:t>
                  </w:r>
                  <w:r w:rsidRPr="001574BA">
                    <w:rPr>
                      <w:rFonts w:cs="Swiss721BT-RomanCondensed"/>
                      <w:color w:val="231F20"/>
                      <w:szCs w:val="20"/>
                    </w:rPr>
                    <w:t>sur le centr</w:t>
                  </w:r>
                  <w:r w:rsidR="001574BA" w:rsidRPr="001574BA">
                    <w:rPr>
                      <w:rFonts w:cs="Swiss721BT-RomanCondensed"/>
                      <w:color w:val="231F20"/>
                      <w:szCs w:val="20"/>
                    </w:rPr>
                    <w:t xml:space="preserve">e historique de Compiègne. Elle </w:t>
                  </w:r>
                  <w:r w:rsidRPr="001574BA">
                    <w:rPr>
                      <w:rFonts w:cs="Swiss721BT-RomanCondensed"/>
                      <w:color w:val="231F20"/>
                      <w:szCs w:val="20"/>
                    </w:rPr>
                    <w:t xml:space="preserve">constitue un </w:t>
                  </w:r>
                  <w:r w:rsidR="001574BA" w:rsidRPr="001574BA">
                    <w:rPr>
                      <w:rFonts w:cs="Swiss721BT-RomanCondensed"/>
                      <w:color w:val="231F20"/>
                      <w:szCs w:val="20"/>
                    </w:rPr>
                    <w:t xml:space="preserve">cadre idéal pour accueillir des </w:t>
                  </w:r>
                  <w:r w:rsidRPr="001574BA">
                    <w:rPr>
                      <w:rFonts w:cs="Swiss721BT-RomanCondensed"/>
                      <w:color w:val="231F20"/>
                      <w:szCs w:val="20"/>
                    </w:rPr>
                    <w:t>cafés et des restaurants.</w:t>
                  </w:r>
                </w:p>
              </w:txbxContent>
            </v:textbox>
          </v:shape>
        </w:pict>
      </w:r>
      <w:r w:rsidR="005620C4" w:rsidRPr="005620C4">
        <w:rPr>
          <w:b/>
          <w:bCs/>
        </w:rPr>
        <w:t>Que devient la rivière ?</w:t>
      </w:r>
    </w:p>
    <w:p w:rsidR="00CD1C3B" w:rsidRDefault="00CD1C3B" w:rsidP="00CD1C3B">
      <w:pPr>
        <w:ind w:left="-426"/>
        <w:rPr>
          <w:b/>
          <w:bCs/>
        </w:rPr>
      </w:pPr>
    </w:p>
    <w:p w:rsidR="00CD1C3B" w:rsidRDefault="00CD1C3B" w:rsidP="00CD1C3B">
      <w:pPr>
        <w:ind w:left="-426"/>
        <w:rPr>
          <w:bCs/>
          <w:u w:val="single"/>
        </w:rPr>
      </w:pPr>
      <w:r w:rsidRPr="001574BA">
        <w:rPr>
          <w:bCs/>
          <w:u w:val="single"/>
        </w:rPr>
        <w:t>Document 1</w:t>
      </w:r>
    </w:p>
    <w:p w:rsidR="0066039C" w:rsidRDefault="0066039C" w:rsidP="00CD1C3B">
      <w:pPr>
        <w:ind w:left="-426"/>
        <w:rPr>
          <w:bCs/>
          <w:u w:val="single"/>
        </w:rPr>
      </w:pPr>
    </w:p>
    <w:p w:rsidR="0066039C" w:rsidRPr="001574BA" w:rsidRDefault="0066039C" w:rsidP="00CD1C3B">
      <w:pPr>
        <w:ind w:left="-426"/>
        <w:rPr>
          <w:bCs/>
          <w:u w:val="single"/>
        </w:rPr>
      </w:pPr>
    </w:p>
    <w:p w:rsidR="00CD1C3B" w:rsidRDefault="00C46C4B" w:rsidP="00CD1C3B">
      <w:pPr>
        <w:ind w:left="-426"/>
      </w:pPr>
      <w:r>
        <w:rPr>
          <w:noProof/>
          <w:lang w:eastAsia="fr-FR"/>
        </w:rPr>
        <w:pict>
          <v:shape id="_x0000_s1028" type="#_x0000_t202" style="position:absolute;left:0;text-align:left;margin-left:-47.2pt;margin-top:11.3pt;width:265.45pt;height:171.95pt;z-index:251660288">
            <v:textbox>
              <w:txbxContent>
                <w:p w:rsidR="002E5A9A" w:rsidRDefault="002E5A9A">
                  <w:r>
                    <w:rPr>
                      <w:noProof/>
                      <w:lang w:eastAsia="fr-FR"/>
                    </w:rPr>
                    <w:drawing>
                      <wp:inline distT="0" distB="0" distL="0" distR="0">
                        <wp:extent cx="3136580" cy="2049490"/>
                        <wp:effectExtent l="19050" t="0" r="66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144468" cy="2054644"/>
                                </a:xfrm>
                                <a:prstGeom prst="rect">
                                  <a:avLst/>
                                </a:prstGeom>
                                <a:noFill/>
                                <a:ln w="9525">
                                  <a:noFill/>
                                  <a:miter lim="800000"/>
                                  <a:headEnd/>
                                  <a:tailEnd/>
                                </a:ln>
                              </pic:spPr>
                            </pic:pic>
                          </a:graphicData>
                        </a:graphic>
                      </wp:inline>
                    </w:drawing>
                  </w:r>
                </w:p>
              </w:txbxContent>
            </v:textbox>
          </v:shape>
        </w:pict>
      </w:r>
    </w:p>
    <w:p w:rsidR="00CD1C3B" w:rsidRPr="00CD1C3B" w:rsidRDefault="00CD1C3B" w:rsidP="00CD1C3B">
      <w:pPr>
        <w:ind w:left="-426"/>
      </w:pPr>
    </w:p>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66039C" w:rsidRDefault="0066039C"/>
    <w:p w:rsidR="0066039C" w:rsidRDefault="0066039C"/>
    <w:p w:rsidR="005620C4" w:rsidRPr="0066039C" w:rsidRDefault="001574BA" w:rsidP="001574BA">
      <w:pPr>
        <w:ind w:left="-426"/>
        <w:rPr>
          <w:u w:val="single"/>
        </w:rPr>
      </w:pPr>
      <w:r w:rsidRPr="0066039C">
        <w:rPr>
          <w:u w:val="single"/>
        </w:rPr>
        <w:t>Document 2</w:t>
      </w:r>
    </w:p>
    <w:p w:rsidR="005620C4" w:rsidRDefault="00C46C4B">
      <w:r>
        <w:rPr>
          <w:noProof/>
          <w:lang w:eastAsia="fr-FR"/>
        </w:rPr>
        <w:pict>
          <v:shape id="_x0000_s1031" type="#_x0000_t202" style="position:absolute;left:0;text-align:left;margin-left:-47.2pt;margin-top:1.6pt;width:257.35pt;height:231.55pt;z-index:251663360">
            <v:textbox>
              <w:txbxContent>
                <w:p w:rsidR="001574BA" w:rsidRPr="001574BA" w:rsidRDefault="001574BA" w:rsidP="0066039C">
                  <w:pPr>
                    <w:rPr>
                      <w:rFonts w:eastAsia="Times New Roman" w:cs="Times New Roman"/>
                      <w:szCs w:val="20"/>
                      <w:lang w:eastAsia="fr-FR"/>
                    </w:rPr>
                  </w:pPr>
                  <w:r w:rsidRPr="001574BA">
                    <w:rPr>
                      <w:rFonts w:eastAsia="Times New Roman" w:cs="Times New Roman"/>
                      <w:szCs w:val="20"/>
                      <w:lang w:eastAsia="fr-FR"/>
                    </w:rPr>
                    <w:t xml:space="preserve">Un nouveau bassin d’orage va voir le jour au bout de la rue du Chevreuil. Il aura une contenance de 13 200 m 3, soit le double des deux autres bassins de Compiègne. </w:t>
                  </w:r>
                  <w:r w:rsidRPr="001574BA">
                    <w:rPr>
                      <w:rFonts w:eastAsia="Times New Roman" w:cs="Times New Roman"/>
                      <w:szCs w:val="20"/>
                      <w:lang w:eastAsia="fr-FR"/>
                    </w:rPr>
                    <w:br/>
                    <w:t xml:space="preserve">La société </w:t>
                  </w:r>
                  <w:proofErr w:type="spellStart"/>
                  <w:r w:rsidRPr="001574BA">
                    <w:rPr>
                      <w:rFonts w:eastAsia="Times New Roman" w:cs="Times New Roman"/>
                      <w:szCs w:val="20"/>
                      <w:lang w:eastAsia="fr-FR"/>
                    </w:rPr>
                    <w:t>Segea</w:t>
                  </w:r>
                  <w:proofErr w:type="spellEnd"/>
                  <w:r w:rsidRPr="001574BA">
                    <w:rPr>
                      <w:rFonts w:eastAsia="Times New Roman" w:cs="Times New Roman"/>
                      <w:szCs w:val="20"/>
                      <w:lang w:eastAsia="fr-FR"/>
                    </w:rPr>
                    <w:t xml:space="preserve">, qui s’occupe du bassin, aménage en plus les bords de </w:t>
                  </w:r>
                  <w:proofErr w:type="gramStart"/>
                  <w:r w:rsidRPr="001574BA">
                    <w:rPr>
                      <w:rFonts w:eastAsia="Times New Roman" w:cs="Times New Roman"/>
                      <w:szCs w:val="20"/>
                      <w:lang w:eastAsia="fr-FR"/>
                    </w:rPr>
                    <w:t>l’Oise</w:t>
                  </w:r>
                  <w:r w:rsidR="0066039C">
                    <w:rPr>
                      <w:rFonts w:eastAsia="Times New Roman" w:cs="Times New Roman"/>
                      <w:szCs w:val="20"/>
                      <w:lang w:eastAsia="fr-FR"/>
                    </w:rPr>
                    <w:t>[</w:t>
                  </w:r>
                  <w:proofErr w:type="gramEnd"/>
                  <w:r w:rsidR="0066039C">
                    <w:rPr>
                      <w:rFonts w:eastAsia="Times New Roman" w:cs="Times New Roman"/>
                      <w:szCs w:val="20"/>
                      <w:lang w:eastAsia="fr-FR"/>
                    </w:rPr>
                    <w:t>…]</w:t>
                  </w:r>
                  <w:r w:rsidRPr="001574BA">
                    <w:rPr>
                      <w:rFonts w:eastAsia="Times New Roman" w:cs="Times New Roman"/>
                      <w:szCs w:val="20"/>
                      <w:lang w:eastAsia="fr-FR"/>
                    </w:rPr>
                    <w:t xml:space="preserve"> d’après l’adjoint au maire ce bassin était nécessaire pour éviter les inondations trop répétées dans les caves et jardins des habitants du centre. L’eau des orages sera recueillie dans ce bassin souterrain, puis traitée. Le surplus des eaux de pluie ira dans une station d’épuration. « Cela va sensiblement améliorer la vie des habitants du centre et c’est très bien pour l’environnement », conclut Michel </w:t>
                  </w:r>
                  <w:proofErr w:type="spellStart"/>
                  <w:r w:rsidRPr="001574BA">
                    <w:rPr>
                      <w:rFonts w:eastAsia="Times New Roman" w:cs="Times New Roman"/>
                      <w:szCs w:val="20"/>
                      <w:lang w:eastAsia="fr-FR"/>
                    </w:rPr>
                    <w:t>Foubert</w:t>
                  </w:r>
                  <w:proofErr w:type="spellEnd"/>
                  <w:r w:rsidRPr="001574BA">
                    <w:rPr>
                      <w:rFonts w:eastAsia="Times New Roman" w:cs="Times New Roman"/>
                      <w:szCs w:val="20"/>
                      <w:lang w:eastAsia="fr-FR"/>
                    </w:rPr>
                    <w:t xml:space="preserve">. </w:t>
                  </w:r>
                </w:p>
                <w:p w:rsidR="001574BA" w:rsidRDefault="001574BA" w:rsidP="001574BA"/>
                <w:p w:rsidR="001574BA" w:rsidRDefault="001574BA" w:rsidP="0066039C">
                  <w:pPr>
                    <w:jc w:val="right"/>
                  </w:pPr>
                  <w:r w:rsidRPr="001574BA">
                    <w:rPr>
                      <w:i/>
                    </w:rPr>
                    <w:t>Le Parisien</w:t>
                  </w:r>
                  <w:r>
                    <w:t>, 18 juillet 2009</w:t>
                  </w:r>
                </w:p>
                <w:p w:rsidR="001574BA" w:rsidRDefault="001574BA" w:rsidP="001574BA"/>
                <w:p w:rsidR="001574BA" w:rsidRDefault="001574BA"/>
              </w:txbxContent>
            </v:textbox>
          </v:shape>
        </w:pict>
      </w:r>
    </w:p>
    <w:p w:rsidR="005620C4" w:rsidRDefault="00C46C4B">
      <w:r>
        <w:rPr>
          <w:noProof/>
          <w:lang w:eastAsia="fr-FR"/>
        </w:rPr>
        <w:pict>
          <v:shape id="_x0000_s1030" type="#_x0000_t202" style="position:absolute;left:0;text-align:left;margin-left:210.15pt;margin-top:11.8pt;width:288.5pt;height:171.95pt;z-index:251662336">
            <v:textbox>
              <w:txbxContent>
                <w:p w:rsidR="002E5A9A" w:rsidRDefault="002E5A9A">
                  <w:r>
                    <w:rPr>
                      <w:noProof/>
                      <w:lang w:eastAsia="fr-FR"/>
                    </w:rPr>
                    <w:drawing>
                      <wp:inline distT="0" distB="0" distL="0" distR="0">
                        <wp:extent cx="3450336" cy="2042842"/>
                        <wp:effectExtent l="19050" t="0" r="0" b="0"/>
                        <wp:docPr id="3" name="Image 3" descr="C:\Utilisateurs\eric\Desktop\stage 4 2\étude de cas pont\photos\DSCN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ilisateurs\eric\Desktop\stage 4 2\étude de cas pont\photos\DSCN9981.JPG"/>
                                <pic:cNvPicPr>
                                  <a:picLocks noChangeAspect="1" noChangeArrowheads="1"/>
                                </pic:cNvPicPr>
                              </pic:nvPicPr>
                              <pic:blipFill>
                                <a:blip r:embed="rId6"/>
                                <a:srcRect l="11944" t="8996" r="6572" b="26565"/>
                                <a:stretch>
                                  <a:fillRect/>
                                </a:stretch>
                              </pic:blipFill>
                              <pic:spPr bwMode="auto">
                                <a:xfrm>
                                  <a:off x="0" y="0"/>
                                  <a:ext cx="3450337" cy="2042843"/>
                                </a:xfrm>
                                <a:prstGeom prst="rect">
                                  <a:avLst/>
                                </a:prstGeom>
                                <a:noFill/>
                                <a:ln w="9525">
                                  <a:noFill/>
                                  <a:miter lim="800000"/>
                                  <a:headEnd/>
                                  <a:tailEnd/>
                                </a:ln>
                              </pic:spPr>
                            </pic:pic>
                          </a:graphicData>
                        </a:graphic>
                      </wp:inline>
                    </w:drawing>
                  </w:r>
                </w:p>
              </w:txbxContent>
            </v:textbox>
          </v:shape>
        </w:pict>
      </w:r>
    </w:p>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5620C4" w:rsidRDefault="005620C4"/>
    <w:p w:rsidR="002E5A9A" w:rsidRDefault="002E5A9A"/>
    <w:p w:rsidR="002E5A9A" w:rsidRDefault="002E5A9A"/>
    <w:p w:rsidR="002E5A9A" w:rsidRDefault="002E5A9A"/>
    <w:p w:rsidR="002E5A9A" w:rsidRDefault="00C46C4B">
      <w:r>
        <w:rPr>
          <w:noProof/>
          <w:lang w:eastAsia="fr-FR"/>
        </w:rPr>
        <w:pict>
          <v:roundrect id="_x0000_s1026" style="position:absolute;left:0;text-align:left;margin-left:-12.2pt;margin-top:9.9pt;width:470.8pt;height:145.1pt;z-index:251658240" arcsize="10923f" fillcolor="#c2d69b [1942]">
            <v:fill opacity="41943f"/>
            <v:textbox>
              <w:txbxContent>
                <w:p w:rsidR="005620C4" w:rsidRDefault="005620C4" w:rsidP="005620C4">
                  <w:r>
                    <w:t>Questions</w:t>
                  </w:r>
                </w:p>
                <w:p w:rsidR="005620C4" w:rsidRDefault="0066039C" w:rsidP="005620C4">
                  <w:pPr>
                    <w:pStyle w:val="Paragraphedeliste"/>
                    <w:numPr>
                      <w:ilvl w:val="0"/>
                      <w:numId w:val="1"/>
                    </w:numPr>
                  </w:pPr>
                  <w:r>
                    <w:t xml:space="preserve">Décrivez l’image représentant les </w:t>
                  </w:r>
                  <w:r w:rsidR="002E3C22">
                    <w:t>futures berges de l’O</w:t>
                  </w:r>
                  <w:r>
                    <w:t>ise ?</w:t>
                  </w:r>
                </w:p>
                <w:p w:rsidR="005620C4" w:rsidRDefault="005620C4" w:rsidP="005620C4">
                  <w:pPr>
                    <w:pStyle w:val="Paragraphedeliste"/>
                    <w:numPr>
                      <w:ilvl w:val="0"/>
                      <w:numId w:val="1"/>
                    </w:numPr>
                  </w:pPr>
                  <w:r>
                    <w:t xml:space="preserve">Quels </w:t>
                  </w:r>
                  <w:r w:rsidR="0066039C">
                    <w:t>usages prévoit-on pour les berges</w:t>
                  </w:r>
                  <w:r>
                    <w:t> ?</w:t>
                  </w:r>
                </w:p>
                <w:p w:rsidR="005620C4" w:rsidRDefault="005620C4" w:rsidP="005620C4">
                  <w:pPr>
                    <w:pStyle w:val="Paragraphedeliste"/>
                    <w:numPr>
                      <w:ilvl w:val="0"/>
                      <w:numId w:val="1"/>
                    </w:numPr>
                  </w:pPr>
                  <w:r>
                    <w:t xml:space="preserve">Quels </w:t>
                  </w:r>
                  <w:r w:rsidR="0066039C">
                    <w:t>aménagements sont prévus à cet effet</w:t>
                  </w:r>
                  <w:r>
                    <w:t> ?</w:t>
                  </w:r>
                </w:p>
                <w:p w:rsidR="005620C4" w:rsidRDefault="0066039C" w:rsidP="005620C4">
                  <w:pPr>
                    <w:pStyle w:val="Paragraphedeliste"/>
                    <w:numPr>
                      <w:ilvl w:val="0"/>
                      <w:numId w:val="1"/>
                    </w:numPr>
                  </w:pPr>
                  <w:r>
                    <w:t>Quel autre aménagement doit être réalisé ? Dans quel but</w:t>
                  </w:r>
                  <w:r w:rsidR="005620C4">
                    <w:t> ?</w:t>
                  </w:r>
                </w:p>
                <w:p w:rsidR="005620C4" w:rsidRPr="00D9698B" w:rsidRDefault="005620C4" w:rsidP="005620C4">
                  <w:pPr>
                    <w:rPr>
                      <w:u w:val="single"/>
                    </w:rPr>
                  </w:pPr>
                </w:p>
                <w:p w:rsidR="005620C4" w:rsidRDefault="005620C4" w:rsidP="005620C4">
                  <w:r w:rsidRPr="00D9698B">
                    <w:rPr>
                      <w:u w:val="single"/>
                    </w:rPr>
                    <w:t>Conclusion</w:t>
                  </w:r>
                  <w:r>
                    <w:t> : Rédigez une phrase qui rende compte de l’idée principale de votre dossier</w:t>
                  </w:r>
                </w:p>
                <w:p w:rsidR="005620C4" w:rsidRDefault="005620C4" w:rsidP="005620C4">
                  <w:r>
                    <w:t xml:space="preserve">  </w:t>
                  </w:r>
                </w:p>
              </w:txbxContent>
            </v:textbox>
          </v:roundrect>
        </w:pict>
      </w:r>
    </w:p>
    <w:p w:rsidR="002E5A9A" w:rsidRDefault="002E5A9A"/>
    <w:p w:rsidR="002E5A9A" w:rsidRDefault="002E5A9A"/>
    <w:p w:rsidR="002E5A9A" w:rsidRDefault="002E5A9A"/>
    <w:p w:rsidR="002E5A9A" w:rsidRDefault="002E5A9A"/>
    <w:p w:rsidR="002E5A9A" w:rsidRDefault="002E5A9A"/>
    <w:p w:rsidR="002E5A9A" w:rsidRDefault="002E5A9A"/>
    <w:p w:rsidR="002E5A9A" w:rsidRDefault="002E5A9A"/>
    <w:p w:rsidR="002E5A9A" w:rsidRDefault="002E5A9A"/>
    <w:p w:rsidR="002E5A9A" w:rsidRDefault="002E5A9A"/>
    <w:p w:rsidR="002E5A9A" w:rsidRDefault="002E5A9A"/>
    <w:p w:rsidR="005620C4" w:rsidRDefault="005620C4"/>
    <w:p w:rsidR="005620C4" w:rsidRDefault="005620C4"/>
    <w:p w:rsidR="005620C4" w:rsidRDefault="005620C4"/>
    <w:p w:rsidR="005620C4" w:rsidRDefault="005620C4"/>
    <w:sectPr w:rsidR="005620C4" w:rsidSect="005620C4">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wiss721BT-Roman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A7E90"/>
    <w:multiLevelType w:val="hybridMultilevel"/>
    <w:tmpl w:val="DB7EFF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5620C4"/>
    <w:rsid w:val="001574BA"/>
    <w:rsid w:val="002A539F"/>
    <w:rsid w:val="002E3C22"/>
    <w:rsid w:val="002E5A9A"/>
    <w:rsid w:val="005620C4"/>
    <w:rsid w:val="00580010"/>
    <w:rsid w:val="005806CE"/>
    <w:rsid w:val="0059401C"/>
    <w:rsid w:val="0066039C"/>
    <w:rsid w:val="00C07B4F"/>
    <w:rsid w:val="00C46C4B"/>
    <w:rsid w:val="00CD1C3B"/>
    <w:rsid w:val="00D80932"/>
    <w:rsid w:val="00E442A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Arial"/>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93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20C4"/>
    <w:pPr>
      <w:ind w:left="720"/>
      <w:contextualSpacing/>
    </w:pPr>
  </w:style>
  <w:style w:type="paragraph" w:styleId="Textedebulles">
    <w:name w:val="Balloon Text"/>
    <w:basedOn w:val="Normal"/>
    <w:link w:val="TextedebullesCar"/>
    <w:uiPriority w:val="99"/>
    <w:semiHidden/>
    <w:unhideWhenUsed/>
    <w:rsid w:val="00E442AD"/>
    <w:rPr>
      <w:rFonts w:ascii="Tahoma" w:hAnsi="Tahoma" w:cs="Tahoma"/>
      <w:sz w:val="16"/>
      <w:szCs w:val="16"/>
    </w:rPr>
  </w:style>
  <w:style w:type="character" w:customStyle="1" w:styleId="TextedebullesCar">
    <w:name w:val="Texte de bulles Car"/>
    <w:basedOn w:val="Policepardfaut"/>
    <w:link w:val="Textedebulles"/>
    <w:uiPriority w:val="99"/>
    <w:semiHidden/>
    <w:rsid w:val="00E442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16</Words>
  <Characters>89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3</cp:revision>
  <dcterms:created xsi:type="dcterms:W3CDTF">2010-02-02T14:07:00Z</dcterms:created>
  <dcterms:modified xsi:type="dcterms:W3CDTF">2010-02-02T22:12:00Z</dcterms:modified>
</cp:coreProperties>
</file>