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787D5" w14:textId="77777777" w:rsidR="005E685E" w:rsidRPr="005E685E" w:rsidRDefault="005E685E" w:rsidP="005E685E">
      <w:pPr>
        <w:pStyle w:val="Titre1"/>
      </w:pPr>
      <w:r w:rsidRPr="005E685E">
        <w:t>Ressources générales</w:t>
      </w:r>
    </w:p>
    <w:p w14:paraId="069393BB" w14:textId="3C607E3C" w:rsidR="008E404A" w:rsidRDefault="008E404A">
      <w:pPr>
        <w:rPr>
          <w:rFonts w:cs="Roboto"/>
          <w:color w:val="000000"/>
          <w:sz w:val="22"/>
        </w:rPr>
      </w:pPr>
      <w:r w:rsidRPr="008E404A">
        <w:rPr>
          <w:rFonts w:cs="Roboto"/>
          <w:color w:val="000000"/>
          <w:sz w:val="22"/>
        </w:rPr>
        <w:t>L</w:t>
      </w:r>
      <w:r>
        <w:rPr>
          <w:rFonts w:cs="Roboto"/>
          <w:color w:val="000000"/>
          <w:sz w:val="22"/>
        </w:rPr>
        <w:t>a page dédiée du</w:t>
      </w:r>
      <w:r w:rsidRPr="008E404A">
        <w:rPr>
          <w:rFonts w:cs="Roboto"/>
          <w:color w:val="000000"/>
          <w:sz w:val="22"/>
        </w:rPr>
        <w:t xml:space="preserve"> ministère de l’Éducation nationale et de la Jeunesse </w:t>
      </w:r>
    </w:p>
    <w:p w14:paraId="3632FD48" w14:textId="5232FF1B" w:rsidR="008E404A" w:rsidRDefault="00DC2CF6">
      <w:pPr>
        <w:rPr>
          <w:rFonts w:cs="Roboto"/>
          <w:color w:val="000000"/>
          <w:sz w:val="22"/>
        </w:rPr>
      </w:pPr>
      <w:hyperlink r:id="rId4" w:history="1">
        <w:r w:rsidR="008E404A" w:rsidRPr="00052FE2">
          <w:rPr>
            <w:rStyle w:val="Lienhypertexte"/>
            <w:rFonts w:cs="Roboto"/>
            <w:sz w:val="22"/>
          </w:rPr>
          <w:t>https://www.education.gouv.fr/lutte-contre-le-racisme-et-l-antisemitisme-une-priorite-pour-l-ecole-de-la-republique-2909</w:t>
        </w:r>
      </w:hyperlink>
      <w:r w:rsidR="008E404A">
        <w:rPr>
          <w:rFonts w:cs="Roboto"/>
          <w:color w:val="000000"/>
          <w:sz w:val="22"/>
        </w:rPr>
        <w:t xml:space="preserve"> </w:t>
      </w:r>
    </w:p>
    <w:p w14:paraId="09719012" w14:textId="77777777" w:rsidR="008E404A" w:rsidRDefault="008E404A">
      <w:pPr>
        <w:rPr>
          <w:rFonts w:cs="Roboto"/>
          <w:color w:val="000000"/>
          <w:sz w:val="22"/>
        </w:rPr>
      </w:pPr>
    </w:p>
    <w:p w14:paraId="01F9B6A9" w14:textId="09EB0441" w:rsidR="008E404A" w:rsidRPr="008E404A" w:rsidRDefault="00AF0F15">
      <w:pPr>
        <w:rPr>
          <w:rFonts w:cs="Roboto"/>
          <w:color w:val="000000"/>
          <w:sz w:val="22"/>
        </w:rPr>
      </w:pPr>
      <w:r>
        <w:rPr>
          <w:rFonts w:cs="Roboto"/>
          <w:color w:val="000000"/>
          <w:sz w:val="22"/>
        </w:rPr>
        <w:t>L</w:t>
      </w:r>
      <w:r w:rsidR="008E404A">
        <w:rPr>
          <w:rFonts w:cs="Roboto"/>
          <w:color w:val="000000"/>
          <w:sz w:val="22"/>
        </w:rPr>
        <w:t>es ressources offertes par Eduscol</w:t>
      </w:r>
    </w:p>
    <w:p w14:paraId="61553FBA" w14:textId="3F7A2F90" w:rsidR="008E404A" w:rsidRDefault="00DC2CF6">
      <w:pPr>
        <w:rPr>
          <w:rFonts w:cs="Roboto"/>
          <w:color w:val="000000"/>
          <w:sz w:val="22"/>
        </w:rPr>
      </w:pPr>
      <w:hyperlink r:id="rId5" w:history="1">
        <w:r w:rsidR="008E404A" w:rsidRPr="00052FE2">
          <w:rPr>
            <w:rStyle w:val="Lienhypertexte"/>
            <w:rFonts w:cs="Roboto"/>
            <w:sz w:val="22"/>
          </w:rPr>
          <w:t>https://eduscol.education.fr/1720/agir-contre-le-racisme-et-l-antisemitisme</w:t>
        </w:r>
      </w:hyperlink>
      <w:r w:rsidR="008E404A">
        <w:rPr>
          <w:rFonts w:cs="Roboto"/>
          <w:color w:val="000000"/>
          <w:sz w:val="22"/>
        </w:rPr>
        <w:t xml:space="preserve"> </w:t>
      </w:r>
    </w:p>
    <w:p w14:paraId="084CAFA5" w14:textId="3E15B1DD" w:rsidR="008E404A" w:rsidRDefault="008E404A">
      <w:pPr>
        <w:rPr>
          <w:rFonts w:cs="Roboto"/>
          <w:color w:val="000000"/>
          <w:sz w:val="22"/>
        </w:rPr>
      </w:pPr>
      <w:r>
        <w:rPr>
          <w:rFonts w:cs="Roboto"/>
          <w:color w:val="000000"/>
          <w:sz w:val="22"/>
        </w:rPr>
        <w:t>Le site de la DILCRAH</w:t>
      </w:r>
    </w:p>
    <w:p w14:paraId="2A537552" w14:textId="52C11060" w:rsidR="008E404A" w:rsidRDefault="00DC2CF6">
      <w:pPr>
        <w:rPr>
          <w:rStyle w:val="Lienhypertexte"/>
          <w:rFonts w:cs="Roboto"/>
          <w:sz w:val="22"/>
        </w:rPr>
      </w:pPr>
      <w:hyperlink r:id="rId6" w:history="1">
        <w:r w:rsidR="008E404A" w:rsidRPr="00052FE2">
          <w:rPr>
            <w:rStyle w:val="Lienhypertexte"/>
            <w:rFonts w:cs="Roboto"/>
            <w:sz w:val="22"/>
          </w:rPr>
          <w:t>https://www.dilcrah.fr/ressources/</w:t>
        </w:r>
      </w:hyperlink>
    </w:p>
    <w:p w14:paraId="539E036C" w14:textId="6FF62A30" w:rsidR="007F1816" w:rsidRDefault="007F1816">
      <w:pPr>
        <w:rPr>
          <w:rStyle w:val="Lienhypertexte"/>
          <w:rFonts w:cs="Roboto"/>
          <w:sz w:val="22"/>
        </w:rPr>
      </w:pPr>
    </w:p>
    <w:p w14:paraId="51BD591D" w14:textId="0FC12603" w:rsidR="007F1816" w:rsidRPr="007F1816" w:rsidRDefault="007F1816">
      <w:pPr>
        <w:rPr>
          <w:rStyle w:val="Lienhypertexte"/>
          <w:rFonts w:cs="Roboto"/>
          <w:color w:val="000000" w:themeColor="text1"/>
          <w:sz w:val="22"/>
          <w:u w:val="none"/>
        </w:rPr>
      </w:pPr>
      <w:r w:rsidRPr="007F1816">
        <w:rPr>
          <w:rStyle w:val="Lienhypertexte"/>
          <w:rFonts w:cs="Roboto"/>
          <w:color w:val="000000" w:themeColor="text1"/>
          <w:sz w:val="22"/>
          <w:u w:val="none"/>
        </w:rPr>
        <w:t>La plateforme Canopé dédiée à la lutte contre le racisme et l’antisémitisme</w:t>
      </w:r>
    </w:p>
    <w:p w14:paraId="7FDC0B91" w14:textId="35F665C6" w:rsidR="007F1816" w:rsidRDefault="00DC2CF6">
      <w:pPr>
        <w:rPr>
          <w:rFonts w:cs="Roboto"/>
          <w:color w:val="000000"/>
          <w:sz w:val="22"/>
        </w:rPr>
      </w:pPr>
      <w:hyperlink r:id="rId7" w:history="1">
        <w:r w:rsidR="007F1816" w:rsidRPr="00DB06DE">
          <w:rPr>
            <w:rStyle w:val="Lienhypertexte"/>
            <w:rFonts w:cs="Roboto"/>
            <w:sz w:val="22"/>
          </w:rPr>
          <w:t>https://www.reseau-canope.fr/eduquer-contre-le-racisme-et-lantisemitisme/</w:t>
        </w:r>
      </w:hyperlink>
      <w:r w:rsidR="007F1816">
        <w:rPr>
          <w:rFonts w:cs="Roboto"/>
          <w:color w:val="000000"/>
          <w:sz w:val="22"/>
        </w:rPr>
        <w:t xml:space="preserve"> </w:t>
      </w:r>
    </w:p>
    <w:p w14:paraId="6B1FCD59" w14:textId="77777777" w:rsidR="008E404A" w:rsidRDefault="008E404A">
      <w:pPr>
        <w:rPr>
          <w:rFonts w:cs="Roboto"/>
          <w:color w:val="000000"/>
          <w:sz w:val="22"/>
        </w:rPr>
      </w:pPr>
    </w:p>
    <w:p w14:paraId="52C46ABF" w14:textId="3F83474F" w:rsidR="00D14DA0" w:rsidRDefault="008E404A">
      <w:pPr>
        <w:rPr>
          <w:sz w:val="22"/>
        </w:rPr>
      </w:pPr>
      <w:r w:rsidRPr="008E404A">
        <w:rPr>
          <w:rFonts w:cs="Roboto"/>
          <w:color w:val="000000"/>
          <w:sz w:val="22"/>
        </w:rPr>
        <w:t xml:space="preserve">Le </w:t>
      </w:r>
      <w:proofErr w:type="spellStart"/>
      <w:r w:rsidRPr="008E404A">
        <w:rPr>
          <w:rStyle w:val="A7"/>
          <w:u w:val="none"/>
        </w:rPr>
        <w:t>Mooc</w:t>
      </w:r>
      <w:proofErr w:type="spellEnd"/>
      <w:r w:rsidRPr="008E404A">
        <w:rPr>
          <w:rStyle w:val="A7"/>
          <w:u w:val="none"/>
        </w:rPr>
        <w:t xml:space="preserve"> « Le racisme et l’antisémitisme » </w:t>
      </w:r>
      <w:r w:rsidRPr="008E404A">
        <w:rPr>
          <w:rFonts w:cs="Roboto"/>
          <w:color w:val="000000"/>
          <w:sz w:val="22"/>
        </w:rPr>
        <w:t xml:space="preserve">de la fondation Maison des sciences de l’homme propose une série de cours : </w:t>
      </w:r>
      <w:hyperlink r:id="rId8" w:history="1">
        <w:r w:rsidRPr="008E404A">
          <w:rPr>
            <w:rStyle w:val="Lienhypertexte"/>
            <w:sz w:val="22"/>
          </w:rPr>
          <w:t>https://www.canal-u.tv/producteurs/fmsh/mooc/le_racisme_et_l_antisemitisme</w:t>
        </w:r>
      </w:hyperlink>
      <w:r w:rsidRPr="008E404A">
        <w:rPr>
          <w:sz w:val="22"/>
        </w:rPr>
        <w:t xml:space="preserve"> </w:t>
      </w:r>
    </w:p>
    <w:p w14:paraId="4AAD7C14" w14:textId="77777777" w:rsidR="008E404A" w:rsidRPr="008E404A" w:rsidRDefault="008E404A">
      <w:pPr>
        <w:rPr>
          <w:sz w:val="22"/>
        </w:rPr>
      </w:pPr>
    </w:p>
    <w:p w14:paraId="130B151D" w14:textId="7C7DE3E7" w:rsidR="008E404A" w:rsidRDefault="008E404A" w:rsidP="008E404A">
      <w:pPr>
        <w:pStyle w:val="Normalcentr"/>
        <w:rPr>
          <w:sz w:val="22"/>
        </w:rPr>
      </w:pPr>
      <w:r w:rsidRPr="008E404A">
        <w:rPr>
          <w:sz w:val="22"/>
        </w:rPr>
        <w:t>Un ensemble de ressources proposé par le réseau Canopé pour comprendre les principales notions, agir en classe contre les discriminations et accompagner la mise en œuvre de partenariats et de projets.</w:t>
      </w:r>
    </w:p>
    <w:p w14:paraId="049D108E" w14:textId="7D94CE39" w:rsidR="008E404A" w:rsidRDefault="00DC2CF6" w:rsidP="008E404A">
      <w:pPr>
        <w:pStyle w:val="Normalcentr"/>
        <w:rPr>
          <w:rFonts w:cs="Roboto"/>
          <w:color w:val="000000"/>
          <w:sz w:val="22"/>
        </w:rPr>
      </w:pPr>
      <w:hyperlink r:id="rId9" w:history="1">
        <w:r w:rsidR="008E404A" w:rsidRPr="00052FE2">
          <w:rPr>
            <w:rStyle w:val="Lienhypertexte"/>
            <w:rFonts w:cs="Roboto"/>
            <w:sz w:val="22"/>
          </w:rPr>
          <w:t>https://www.reseau-canope.fr/eduquer-contre-le-racisme-et-lantisemitisme.html</w:t>
        </w:r>
      </w:hyperlink>
      <w:r w:rsidR="008E404A">
        <w:rPr>
          <w:rFonts w:cs="Roboto"/>
          <w:color w:val="000000"/>
          <w:sz w:val="22"/>
        </w:rPr>
        <w:t xml:space="preserve"> </w:t>
      </w:r>
    </w:p>
    <w:p w14:paraId="50B8681A" w14:textId="4D7E8FFA" w:rsidR="00361965" w:rsidRDefault="00361965" w:rsidP="008E404A">
      <w:pPr>
        <w:pStyle w:val="Normalcentr"/>
        <w:rPr>
          <w:rFonts w:cs="Roboto"/>
          <w:color w:val="000000"/>
          <w:sz w:val="22"/>
        </w:rPr>
      </w:pPr>
    </w:p>
    <w:p w14:paraId="11438CAB" w14:textId="77777777" w:rsidR="00361965" w:rsidRDefault="00DC2CF6" w:rsidP="008E404A">
      <w:pPr>
        <w:pStyle w:val="Normalcentr"/>
        <w:rPr>
          <w:rFonts w:cs="Roboto"/>
          <w:color w:val="000000"/>
          <w:sz w:val="22"/>
        </w:rPr>
      </w:pPr>
      <w:hyperlink r:id="rId10" w:history="1">
        <w:r w:rsidR="00361965" w:rsidRPr="00FE0EE2">
          <w:rPr>
            <w:rStyle w:val="Lienhypertexte"/>
            <w:rFonts w:cs="Roboto"/>
            <w:sz w:val="22"/>
          </w:rPr>
          <w:t>https://www.sapio.co/</w:t>
        </w:r>
      </w:hyperlink>
      <w:r w:rsidR="00361965">
        <w:rPr>
          <w:rFonts w:cs="Roboto"/>
          <w:color w:val="000000"/>
          <w:sz w:val="22"/>
        </w:rPr>
        <w:t xml:space="preserve"> </w:t>
      </w:r>
    </w:p>
    <w:p w14:paraId="0B663E31" w14:textId="0A9DB8F6" w:rsidR="00361965" w:rsidRDefault="00361965" w:rsidP="008E404A">
      <w:pPr>
        <w:pStyle w:val="Normalcentr"/>
        <w:rPr>
          <w:rFonts w:cs="Roboto"/>
          <w:color w:val="000000"/>
          <w:sz w:val="22"/>
        </w:rPr>
      </w:pPr>
      <w:proofErr w:type="spellStart"/>
      <w:r w:rsidRPr="00361965">
        <w:rPr>
          <w:rFonts w:cs="Roboto"/>
          <w:color w:val="000000"/>
          <w:sz w:val="22"/>
        </w:rPr>
        <w:t>Sapio</w:t>
      </w:r>
      <w:proofErr w:type="spellEnd"/>
      <w:r w:rsidRPr="00361965">
        <w:rPr>
          <w:rFonts w:cs="Roboto"/>
          <w:color w:val="000000"/>
          <w:sz w:val="22"/>
        </w:rPr>
        <w:t xml:space="preserve"> est </w:t>
      </w:r>
      <w:r>
        <w:rPr>
          <w:rFonts w:cs="Roboto"/>
          <w:color w:val="000000"/>
          <w:sz w:val="22"/>
        </w:rPr>
        <w:t>le</w:t>
      </w:r>
      <w:r w:rsidRPr="00361965">
        <w:rPr>
          <w:rFonts w:cs="Roboto"/>
          <w:color w:val="000000"/>
          <w:sz w:val="22"/>
        </w:rPr>
        <w:t xml:space="preserve"> portail de ressources </w:t>
      </w:r>
      <w:r>
        <w:rPr>
          <w:rFonts w:cs="Roboto"/>
          <w:color w:val="000000"/>
          <w:sz w:val="22"/>
        </w:rPr>
        <w:t xml:space="preserve">de la LICRA </w:t>
      </w:r>
      <w:r w:rsidRPr="00361965">
        <w:rPr>
          <w:rFonts w:cs="Roboto"/>
          <w:color w:val="000000"/>
          <w:sz w:val="22"/>
        </w:rPr>
        <w:t>pour comprendre les enjeux et les problématiques liées à la lutte contre le racisme et l’antisémitisme.</w:t>
      </w:r>
    </w:p>
    <w:p w14:paraId="2D6338B7" w14:textId="52839793" w:rsidR="00AF0F15" w:rsidRDefault="00AF0F15" w:rsidP="008E404A">
      <w:pPr>
        <w:pStyle w:val="Normalcentr"/>
        <w:rPr>
          <w:rFonts w:cs="Roboto"/>
          <w:color w:val="000000"/>
          <w:sz w:val="22"/>
        </w:rPr>
      </w:pPr>
    </w:p>
    <w:p w14:paraId="5793921D" w14:textId="54D7F3BB" w:rsidR="00AF0F15" w:rsidRDefault="00AF0F15" w:rsidP="008E404A">
      <w:pPr>
        <w:pStyle w:val="Normalcentr"/>
        <w:rPr>
          <w:rFonts w:cs="Roboto"/>
          <w:color w:val="000000"/>
          <w:sz w:val="22"/>
        </w:rPr>
      </w:pPr>
      <w:r>
        <w:rPr>
          <w:rFonts w:cs="Roboto"/>
          <w:color w:val="000000"/>
          <w:sz w:val="22"/>
        </w:rPr>
        <w:t>Le site du mémorial de la shoah</w:t>
      </w:r>
    </w:p>
    <w:p w14:paraId="1D5ACD1A" w14:textId="561CB5C6" w:rsidR="00AF0F15" w:rsidRDefault="00DC2CF6" w:rsidP="008E404A">
      <w:pPr>
        <w:pStyle w:val="Normalcentr"/>
        <w:rPr>
          <w:rFonts w:cs="Roboto"/>
          <w:color w:val="000000"/>
          <w:sz w:val="22"/>
        </w:rPr>
      </w:pPr>
      <w:hyperlink r:id="rId11" w:history="1">
        <w:r w:rsidR="00AF0F15" w:rsidRPr="00052FE2">
          <w:rPr>
            <w:rStyle w:val="Lienhypertexte"/>
            <w:rFonts w:cs="Roboto"/>
            <w:sz w:val="22"/>
          </w:rPr>
          <w:t>http://www.memorialdelashoah.org/</w:t>
        </w:r>
      </w:hyperlink>
      <w:r w:rsidR="00AF0F15">
        <w:rPr>
          <w:rFonts w:cs="Roboto"/>
          <w:color w:val="000000"/>
          <w:sz w:val="22"/>
        </w:rPr>
        <w:t xml:space="preserve"> </w:t>
      </w:r>
    </w:p>
    <w:p w14:paraId="26765741" w14:textId="77777777" w:rsidR="00AF0F15" w:rsidRDefault="00AF0F15" w:rsidP="008E404A">
      <w:pPr>
        <w:pStyle w:val="Normalcentr"/>
        <w:rPr>
          <w:rFonts w:cs="Roboto"/>
          <w:color w:val="000000"/>
          <w:sz w:val="22"/>
        </w:rPr>
      </w:pPr>
    </w:p>
    <w:p w14:paraId="61F2D888" w14:textId="112234E3" w:rsidR="00AF0F15" w:rsidRDefault="00AF0F15" w:rsidP="008E404A">
      <w:pPr>
        <w:pStyle w:val="Normalcentr"/>
        <w:rPr>
          <w:rFonts w:cs="Roboto"/>
          <w:color w:val="000000"/>
          <w:sz w:val="22"/>
        </w:rPr>
      </w:pPr>
      <w:r>
        <w:rPr>
          <w:rFonts w:cs="Roboto"/>
          <w:color w:val="000000"/>
          <w:sz w:val="22"/>
        </w:rPr>
        <w:t>Le site de l’Alliance internationale pour la mémoire de l’Holocauste</w:t>
      </w:r>
    </w:p>
    <w:p w14:paraId="6853A587" w14:textId="4B7B75C6" w:rsidR="00AF0F15" w:rsidRDefault="00DC2CF6" w:rsidP="008E404A">
      <w:pPr>
        <w:pStyle w:val="Normalcentr"/>
        <w:rPr>
          <w:rFonts w:cs="Roboto"/>
          <w:color w:val="000000"/>
          <w:sz w:val="22"/>
        </w:rPr>
      </w:pPr>
      <w:hyperlink r:id="rId12" w:history="1">
        <w:r w:rsidR="00AF0F15" w:rsidRPr="00052FE2">
          <w:rPr>
            <w:rStyle w:val="Lienhypertexte"/>
            <w:rFonts w:cs="Roboto"/>
            <w:sz w:val="22"/>
          </w:rPr>
          <w:t>https://www.coe.int/fr/web/roma-genocide/ihra</w:t>
        </w:r>
      </w:hyperlink>
      <w:r w:rsidR="00AF0F15">
        <w:rPr>
          <w:rFonts w:cs="Roboto"/>
          <w:color w:val="000000"/>
          <w:sz w:val="22"/>
        </w:rPr>
        <w:t xml:space="preserve"> </w:t>
      </w:r>
    </w:p>
    <w:p w14:paraId="5A62081E" w14:textId="7DDE42E8" w:rsidR="00DC2CF6" w:rsidRDefault="00DC2CF6" w:rsidP="008E404A">
      <w:pPr>
        <w:pStyle w:val="Normalcentr"/>
        <w:rPr>
          <w:rFonts w:cs="Roboto"/>
          <w:color w:val="000000"/>
          <w:sz w:val="22"/>
        </w:rPr>
      </w:pPr>
    </w:p>
    <w:p w14:paraId="52B9C095" w14:textId="3D47DE26" w:rsidR="00DC2CF6" w:rsidRDefault="00DC2CF6" w:rsidP="008E404A">
      <w:pPr>
        <w:pStyle w:val="Normalcentr"/>
        <w:rPr>
          <w:rFonts w:cs="Roboto"/>
          <w:color w:val="000000"/>
          <w:sz w:val="22"/>
        </w:rPr>
      </w:pPr>
      <w:r>
        <w:rPr>
          <w:rFonts w:cs="Roboto"/>
          <w:color w:val="000000"/>
          <w:sz w:val="22"/>
        </w:rPr>
        <w:t>Le site du musée de l’histoire de l’immigration qui met en ligne des ressources nombreuses sur la question migratoire et ses implications en termes de racisme et de discrimination</w:t>
      </w:r>
    </w:p>
    <w:p w14:paraId="3CCEC602" w14:textId="37C39A4B" w:rsidR="00AF0F15" w:rsidRDefault="00DC2CF6" w:rsidP="00AF0F15">
      <w:pPr>
        <w:pStyle w:val="Normalcentr"/>
        <w:rPr>
          <w:rFonts w:cs="Roboto"/>
          <w:color w:val="000000"/>
          <w:sz w:val="22"/>
        </w:rPr>
      </w:pPr>
      <w:hyperlink r:id="rId13" w:history="1">
        <w:r w:rsidRPr="00065145">
          <w:rPr>
            <w:rStyle w:val="Lienhypertexte"/>
            <w:rFonts w:cs="Roboto"/>
            <w:sz w:val="22"/>
          </w:rPr>
          <w:t>https://www.histoire-immigration.fr/ressources</w:t>
        </w:r>
      </w:hyperlink>
      <w:r>
        <w:rPr>
          <w:rFonts w:cs="Roboto"/>
          <w:color w:val="000000"/>
          <w:sz w:val="22"/>
        </w:rPr>
        <w:t xml:space="preserve"> </w:t>
      </w:r>
    </w:p>
    <w:p w14:paraId="6602FB99" w14:textId="77777777" w:rsidR="00DC2CF6" w:rsidRDefault="00DC2CF6" w:rsidP="00AF0F15">
      <w:pPr>
        <w:pStyle w:val="Normalcentr"/>
        <w:rPr>
          <w:rFonts w:cs="Roboto"/>
          <w:color w:val="000000"/>
          <w:sz w:val="22"/>
        </w:rPr>
      </w:pPr>
    </w:p>
    <w:p w14:paraId="456F8E7F" w14:textId="348812FF" w:rsidR="00AF0F15" w:rsidRDefault="00AF0F15" w:rsidP="00AF0F15">
      <w:pPr>
        <w:pStyle w:val="Normalcentr"/>
        <w:rPr>
          <w:rFonts w:cs="Roboto"/>
          <w:color w:val="000000"/>
          <w:sz w:val="22"/>
          <w:u w:val="single"/>
        </w:rPr>
      </w:pPr>
      <w:r w:rsidRPr="00AF0F15">
        <w:rPr>
          <w:rFonts w:cs="Roboto"/>
          <w:color w:val="000000"/>
          <w:sz w:val="22"/>
          <w:u w:val="single"/>
        </w:rPr>
        <w:t>Les textes de loi :</w:t>
      </w:r>
    </w:p>
    <w:p w14:paraId="634DA0FE" w14:textId="77777777" w:rsidR="005E685E" w:rsidRPr="00AF0F15" w:rsidRDefault="005E685E" w:rsidP="00AF0F15">
      <w:pPr>
        <w:pStyle w:val="Normalcentr"/>
        <w:rPr>
          <w:rFonts w:cs="Roboto"/>
          <w:color w:val="000000"/>
          <w:sz w:val="22"/>
          <w:u w:val="single"/>
        </w:rPr>
      </w:pPr>
    </w:p>
    <w:p w14:paraId="0275FA52" w14:textId="26AAFC02" w:rsidR="00AF0F15" w:rsidRDefault="00AF0F15" w:rsidP="00AF0F15">
      <w:pPr>
        <w:pStyle w:val="Normalcentr"/>
        <w:rPr>
          <w:rFonts w:cs="Roboto"/>
          <w:color w:val="000000"/>
          <w:sz w:val="22"/>
        </w:rPr>
      </w:pPr>
      <w:r w:rsidRPr="00AF0F15">
        <w:rPr>
          <w:rFonts w:cs="Roboto"/>
          <w:color w:val="000000"/>
          <w:sz w:val="22"/>
        </w:rPr>
        <w:t>Loi du 29 juillet 1881 sur la liberté de la presse</w:t>
      </w:r>
    </w:p>
    <w:p w14:paraId="08928DEE" w14:textId="7369BDE8" w:rsidR="005E685E" w:rsidRPr="00AF0F15" w:rsidRDefault="00DC2CF6" w:rsidP="00AF0F15">
      <w:pPr>
        <w:pStyle w:val="Normalcentr"/>
        <w:rPr>
          <w:rFonts w:cs="Roboto"/>
          <w:color w:val="000000"/>
          <w:sz w:val="22"/>
        </w:rPr>
      </w:pPr>
      <w:hyperlink r:id="rId14" w:history="1">
        <w:r w:rsidR="005E685E" w:rsidRPr="00052FE2">
          <w:rPr>
            <w:rStyle w:val="Lienhypertexte"/>
            <w:rFonts w:cs="Roboto"/>
            <w:sz w:val="22"/>
          </w:rPr>
          <w:t>https://www.legifrance.gouv.fr/loda/id/LEGITEXT000006070722/</w:t>
        </w:r>
      </w:hyperlink>
      <w:r w:rsidR="005E685E">
        <w:rPr>
          <w:rFonts w:cs="Roboto"/>
          <w:color w:val="000000"/>
          <w:sz w:val="22"/>
        </w:rPr>
        <w:t xml:space="preserve"> </w:t>
      </w:r>
    </w:p>
    <w:p w14:paraId="0310D0D8" w14:textId="05F93FAC" w:rsidR="00AF0F15" w:rsidRDefault="00AF0F15" w:rsidP="00AF0F15">
      <w:pPr>
        <w:pStyle w:val="Normalcentr"/>
        <w:rPr>
          <w:rFonts w:cs="Roboto"/>
          <w:color w:val="000000"/>
          <w:sz w:val="22"/>
        </w:rPr>
      </w:pPr>
      <w:r w:rsidRPr="00AF0F15">
        <w:rPr>
          <w:rFonts w:cs="Roboto"/>
          <w:color w:val="000000"/>
          <w:sz w:val="22"/>
        </w:rPr>
        <w:t>Loi n° 72-546 du 1er juillet 1972 relative à la lutte contre le racisme</w:t>
      </w:r>
    </w:p>
    <w:p w14:paraId="460C6E7E" w14:textId="358DC607" w:rsidR="005E685E" w:rsidRPr="00AF0F15" w:rsidRDefault="00DC2CF6" w:rsidP="00AF0F15">
      <w:pPr>
        <w:pStyle w:val="Normalcentr"/>
        <w:rPr>
          <w:rFonts w:cs="Roboto"/>
          <w:color w:val="000000"/>
          <w:sz w:val="22"/>
        </w:rPr>
      </w:pPr>
      <w:hyperlink r:id="rId15" w:history="1">
        <w:r w:rsidR="005E685E" w:rsidRPr="00052FE2">
          <w:rPr>
            <w:rStyle w:val="Lienhypertexte"/>
            <w:rFonts w:cs="Roboto"/>
            <w:sz w:val="22"/>
          </w:rPr>
          <w:t>https://www.legifrance.gouv.fr/jorf/id/JORFTEXT000000864827</w:t>
        </w:r>
      </w:hyperlink>
      <w:r w:rsidR="005E685E">
        <w:rPr>
          <w:rFonts w:cs="Roboto"/>
          <w:color w:val="000000"/>
          <w:sz w:val="22"/>
        </w:rPr>
        <w:t xml:space="preserve"> </w:t>
      </w:r>
    </w:p>
    <w:p w14:paraId="372892AA" w14:textId="199D3C6E" w:rsidR="00AF0F15" w:rsidRDefault="00AF0F15" w:rsidP="00AF0F15">
      <w:pPr>
        <w:pStyle w:val="Normalcentr"/>
        <w:rPr>
          <w:rFonts w:cs="Roboto"/>
          <w:color w:val="000000"/>
          <w:sz w:val="22"/>
        </w:rPr>
      </w:pPr>
      <w:r w:rsidRPr="00AF0F15">
        <w:rPr>
          <w:rFonts w:cs="Roboto"/>
          <w:color w:val="000000"/>
          <w:sz w:val="22"/>
        </w:rPr>
        <w:t>Loi n° 90-615 du 13 juillet 1990 tendant à réprimer tout acte raciste, antisémite ou xénophobe</w:t>
      </w:r>
    </w:p>
    <w:p w14:paraId="4023FFA2" w14:textId="430B320A" w:rsidR="005E685E" w:rsidRPr="00AF0F15" w:rsidRDefault="00DC2CF6" w:rsidP="00AF0F15">
      <w:pPr>
        <w:pStyle w:val="Normalcentr"/>
        <w:rPr>
          <w:rFonts w:cs="Roboto"/>
          <w:color w:val="000000"/>
          <w:sz w:val="22"/>
        </w:rPr>
      </w:pPr>
      <w:hyperlink r:id="rId16" w:history="1">
        <w:r w:rsidR="005E685E" w:rsidRPr="00052FE2">
          <w:rPr>
            <w:rStyle w:val="Lienhypertexte"/>
            <w:rFonts w:cs="Roboto"/>
            <w:sz w:val="22"/>
          </w:rPr>
          <w:t>https://www.legifrance.gouv.fr/loda/id/JORFTEXT000000532990/</w:t>
        </w:r>
      </w:hyperlink>
      <w:r w:rsidR="005E685E">
        <w:rPr>
          <w:rFonts w:cs="Roboto"/>
          <w:color w:val="000000"/>
          <w:sz w:val="22"/>
        </w:rPr>
        <w:t xml:space="preserve"> </w:t>
      </w:r>
    </w:p>
    <w:p w14:paraId="185F7961" w14:textId="4461AF24" w:rsidR="00AF0F15" w:rsidRDefault="005E685E" w:rsidP="00AF0F15">
      <w:pPr>
        <w:pStyle w:val="Normalcentr"/>
        <w:rPr>
          <w:rFonts w:cs="Roboto"/>
          <w:color w:val="000000"/>
          <w:sz w:val="22"/>
        </w:rPr>
      </w:pPr>
      <w:r w:rsidRPr="005E685E">
        <w:rPr>
          <w:rFonts w:cs="Roboto"/>
          <w:color w:val="000000"/>
          <w:sz w:val="22"/>
        </w:rPr>
        <w:t>Loi n° 2003-88 du 3 février 2003 visant à aggraver les peines punissant les infractions à caractère raciste, antisémite ou xénophobe.</w:t>
      </w:r>
    </w:p>
    <w:p w14:paraId="7288DF8D" w14:textId="152DD782" w:rsidR="005E685E" w:rsidRDefault="00DC2CF6" w:rsidP="00AF0F15">
      <w:pPr>
        <w:pStyle w:val="Normalcentr"/>
        <w:rPr>
          <w:rFonts w:cs="Roboto"/>
          <w:color w:val="000000"/>
          <w:sz w:val="22"/>
        </w:rPr>
      </w:pPr>
      <w:hyperlink r:id="rId17" w:history="1">
        <w:r w:rsidR="005E685E" w:rsidRPr="00052FE2">
          <w:rPr>
            <w:rStyle w:val="Lienhypertexte"/>
            <w:rFonts w:cs="Roboto"/>
            <w:sz w:val="22"/>
          </w:rPr>
          <w:t>https://www.legifrance.gouv.fr/loda/id/JORFTEXT000000781920/</w:t>
        </w:r>
      </w:hyperlink>
      <w:r w:rsidR="005E685E">
        <w:rPr>
          <w:rFonts w:cs="Roboto"/>
          <w:color w:val="000000"/>
          <w:sz w:val="22"/>
        </w:rPr>
        <w:t xml:space="preserve"> </w:t>
      </w:r>
    </w:p>
    <w:p w14:paraId="1AB1620E" w14:textId="77777777" w:rsidR="005E685E" w:rsidRDefault="005E685E" w:rsidP="00AF0F15">
      <w:pPr>
        <w:pStyle w:val="Normalcentr"/>
        <w:rPr>
          <w:rFonts w:cs="Roboto"/>
          <w:color w:val="000000"/>
          <w:sz w:val="22"/>
        </w:rPr>
      </w:pPr>
    </w:p>
    <w:p w14:paraId="7F8E38F4" w14:textId="08C0B26D" w:rsidR="00AF0F15" w:rsidRPr="005E685E" w:rsidRDefault="005E685E" w:rsidP="00AF0F15">
      <w:pPr>
        <w:pStyle w:val="Normalcentr"/>
        <w:rPr>
          <w:rFonts w:cs="Roboto"/>
          <w:color w:val="000000"/>
          <w:sz w:val="22"/>
          <w:u w:val="single"/>
        </w:rPr>
      </w:pPr>
      <w:r w:rsidRPr="005E685E">
        <w:rPr>
          <w:rFonts w:cs="Roboto"/>
          <w:color w:val="000000"/>
          <w:sz w:val="22"/>
          <w:u w:val="single"/>
        </w:rPr>
        <w:t>Lectures pour aller plus loin :</w:t>
      </w:r>
    </w:p>
    <w:p w14:paraId="6389B23F" w14:textId="77777777" w:rsidR="005E685E" w:rsidRPr="00AF0F15" w:rsidRDefault="005E685E" w:rsidP="00AF0F15">
      <w:pPr>
        <w:pStyle w:val="Normalcentr"/>
        <w:rPr>
          <w:rFonts w:cs="Roboto"/>
          <w:color w:val="000000"/>
          <w:sz w:val="22"/>
        </w:rPr>
      </w:pPr>
    </w:p>
    <w:p w14:paraId="0E2BDE0E" w14:textId="790557CA" w:rsidR="00AF0F15" w:rsidRPr="00AF0F15" w:rsidRDefault="00AF0F15" w:rsidP="00AF0F15">
      <w:pPr>
        <w:pStyle w:val="Normalcentr"/>
        <w:rPr>
          <w:rFonts w:cs="Roboto"/>
          <w:color w:val="000000"/>
          <w:sz w:val="22"/>
        </w:rPr>
      </w:pPr>
      <w:r w:rsidRPr="00AF0F15">
        <w:rPr>
          <w:rFonts w:cs="Roboto"/>
          <w:color w:val="000000"/>
          <w:sz w:val="22"/>
        </w:rPr>
        <w:t xml:space="preserve">Actes du séminaire DGESCO « La lutte contre le racisme et l’antisémitisme » (28-29 mai 2019) : </w:t>
      </w:r>
      <w:hyperlink r:id="rId18" w:anchor="lien0" w:history="1">
        <w:r w:rsidRPr="00052FE2">
          <w:rPr>
            <w:rStyle w:val="Lienhypertexte"/>
            <w:rFonts w:cs="Roboto"/>
            <w:sz w:val="22"/>
          </w:rPr>
          <w:t>https://eduscol.education.fr/cid142831/lutte-contre-le-racisme-et-l-antisemitisme.html#lien0</w:t>
        </w:r>
      </w:hyperlink>
      <w:r>
        <w:rPr>
          <w:rFonts w:cs="Roboto"/>
          <w:color w:val="000000"/>
          <w:sz w:val="22"/>
        </w:rPr>
        <w:t xml:space="preserve"> </w:t>
      </w:r>
    </w:p>
    <w:p w14:paraId="43F28AD7" w14:textId="0B38D156" w:rsidR="00AF0F15" w:rsidRPr="00AF0F15" w:rsidRDefault="00AF0F15" w:rsidP="00AF0F15">
      <w:pPr>
        <w:pStyle w:val="Normalcentr"/>
        <w:rPr>
          <w:rFonts w:cs="Roboto"/>
          <w:color w:val="000000"/>
          <w:sz w:val="22"/>
        </w:rPr>
      </w:pPr>
    </w:p>
    <w:p w14:paraId="58AAC137" w14:textId="77777777" w:rsidR="005E685E" w:rsidRPr="00AF0F15" w:rsidRDefault="005E685E" w:rsidP="005E685E">
      <w:pPr>
        <w:pStyle w:val="Normalcentr"/>
        <w:rPr>
          <w:rFonts w:cs="Roboto"/>
          <w:color w:val="000000"/>
          <w:sz w:val="22"/>
        </w:rPr>
      </w:pPr>
      <w:r w:rsidRPr="00AF0F15">
        <w:rPr>
          <w:rFonts w:cs="Roboto"/>
          <w:color w:val="000000"/>
          <w:sz w:val="22"/>
        </w:rPr>
        <w:t xml:space="preserve">OSCE et UNESCO, Prévenir l’antisémitisme par l’éducation, Paris, 2018, p.20-26 (disponible en ligne : </w:t>
      </w:r>
      <w:hyperlink r:id="rId19" w:history="1">
        <w:r w:rsidRPr="00052FE2">
          <w:rPr>
            <w:rStyle w:val="Lienhypertexte"/>
            <w:rFonts w:cs="Roboto"/>
            <w:sz w:val="22"/>
          </w:rPr>
          <w:t>https://unesdoc.unesco.org/ark:/48223/pf0000366592</w:t>
        </w:r>
      </w:hyperlink>
      <w:r>
        <w:rPr>
          <w:rFonts w:cs="Roboto"/>
          <w:color w:val="000000"/>
          <w:sz w:val="22"/>
        </w:rPr>
        <w:t xml:space="preserve"> </w:t>
      </w:r>
      <w:r w:rsidRPr="00AF0F15">
        <w:rPr>
          <w:rFonts w:cs="Roboto"/>
          <w:color w:val="000000"/>
          <w:sz w:val="22"/>
        </w:rPr>
        <w:t xml:space="preserve"> )</w:t>
      </w:r>
      <w:r>
        <w:rPr>
          <w:rFonts w:cs="Roboto"/>
          <w:color w:val="000000"/>
          <w:sz w:val="22"/>
        </w:rPr>
        <w:t xml:space="preserve"> </w:t>
      </w:r>
    </w:p>
    <w:p w14:paraId="4AC52615" w14:textId="77777777" w:rsidR="00AF0F15" w:rsidRPr="00AF0F15" w:rsidRDefault="00AF0F15" w:rsidP="00AF0F15">
      <w:pPr>
        <w:pStyle w:val="Normalcentr"/>
        <w:rPr>
          <w:rFonts w:cs="Roboto"/>
          <w:color w:val="000000"/>
          <w:sz w:val="22"/>
        </w:rPr>
      </w:pPr>
      <w:r w:rsidRPr="00AF0F15">
        <w:rPr>
          <w:rFonts w:cs="Roboto"/>
          <w:color w:val="000000"/>
          <w:sz w:val="22"/>
        </w:rPr>
        <w:t>Pierre-André TAGUIEFF (</w:t>
      </w:r>
      <w:proofErr w:type="spellStart"/>
      <w:r w:rsidRPr="00AF0F15">
        <w:rPr>
          <w:rFonts w:cs="Roboto"/>
          <w:color w:val="000000"/>
          <w:sz w:val="22"/>
        </w:rPr>
        <w:t>dir</w:t>
      </w:r>
      <w:proofErr w:type="spellEnd"/>
      <w:r w:rsidRPr="00AF0F15">
        <w:rPr>
          <w:rFonts w:cs="Roboto"/>
          <w:color w:val="000000"/>
          <w:sz w:val="22"/>
        </w:rPr>
        <w:t>.), Dictionnaire historique et critique du racisme, PUF, 2013.</w:t>
      </w:r>
    </w:p>
    <w:p w14:paraId="0852D484" w14:textId="1DC373FC" w:rsidR="00AF0F15" w:rsidRPr="00AF0F15" w:rsidRDefault="00AF0F15" w:rsidP="00AF0F15">
      <w:pPr>
        <w:pStyle w:val="Normalcentr"/>
        <w:rPr>
          <w:rFonts w:cs="Roboto"/>
          <w:color w:val="000000"/>
          <w:sz w:val="22"/>
        </w:rPr>
      </w:pPr>
    </w:p>
    <w:p w14:paraId="44570BE7" w14:textId="6B160A0B" w:rsidR="00AF0F15" w:rsidRDefault="00AF0F15" w:rsidP="00AF0F15">
      <w:pPr>
        <w:pStyle w:val="Normalcentr"/>
        <w:rPr>
          <w:rFonts w:cs="Roboto"/>
          <w:color w:val="000000"/>
          <w:sz w:val="22"/>
        </w:rPr>
      </w:pPr>
      <w:r w:rsidRPr="00AF0F15">
        <w:rPr>
          <w:rFonts w:cs="Roboto"/>
          <w:color w:val="000000"/>
          <w:sz w:val="22"/>
        </w:rPr>
        <w:lastRenderedPageBreak/>
        <w:t>Michel WIEVIORKA, Le racisme, une introduction, La Découverte, 2014.</w:t>
      </w:r>
    </w:p>
    <w:p w14:paraId="478C3B3C" w14:textId="77777777" w:rsidR="00AF0F15" w:rsidRDefault="00AF0F15" w:rsidP="00AF0F15">
      <w:pPr>
        <w:pStyle w:val="Normalcentr"/>
        <w:rPr>
          <w:rFonts w:cs="Roboto"/>
          <w:color w:val="000000"/>
          <w:sz w:val="22"/>
        </w:rPr>
      </w:pPr>
    </w:p>
    <w:p w14:paraId="40B4356B" w14:textId="33D799D7" w:rsidR="005E685E" w:rsidRDefault="005E685E" w:rsidP="005E685E">
      <w:pPr>
        <w:pStyle w:val="Normalcentr"/>
        <w:rPr>
          <w:rFonts w:cs="Roboto"/>
          <w:color w:val="000000"/>
          <w:sz w:val="22"/>
        </w:rPr>
      </w:pPr>
      <w:r>
        <w:rPr>
          <w:rFonts w:cs="Roboto"/>
          <w:color w:val="000000"/>
          <w:sz w:val="22"/>
        </w:rPr>
        <w:t xml:space="preserve">« Les génocides » Documentation photographique </w:t>
      </w:r>
      <w:r w:rsidRPr="005E685E">
        <w:rPr>
          <w:rFonts w:cs="Roboto"/>
          <w:color w:val="000000"/>
          <w:sz w:val="22"/>
        </w:rPr>
        <w:t xml:space="preserve">N°8127 - Mars 2019 </w:t>
      </w:r>
      <w:r>
        <w:rPr>
          <w:rFonts w:cs="Roboto"/>
          <w:color w:val="000000"/>
          <w:sz w:val="22"/>
        </w:rPr>
        <w:t>Edition CNRS</w:t>
      </w:r>
    </w:p>
    <w:p w14:paraId="1F4A0BE4" w14:textId="77777777" w:rsidR="005E685E" w:rsidRDefault="005E685E" w:rsidP="005E685E">
      <w:pPr>
        <w:pStyle w:val="Normalcentr"/>
        <w:rPr>
          <w:rFonts w:cs="Roboto"/>
          <w:color w:val="000000"/>
          <w:sz w:val="22"/>
        </w:rPr>
      </w:pPr>
    </w:p>
    <w:p w14:paraId="3ABAD935" w14:textId="5C7212DA" w:rsidR="005E685E" w:rsidRPr="00AF0F15" w:rsidRDefault="005E685E" w:rsidP="005E685E">
      <w:pPr>
        <w:pStyle w:val="Normalcentr"/>
        <w:rPr>
          <w:rFonts w:cs="Roboto"/>
          <w:color w:val="000000"/>
          <w:sz w:val="22"/>
        </w:rPr>
      </w:pPr>
      <w:r w:rsidRPr="00AF0F15">
        <w:rPr>
          <w:rFonts w:cs="Roboto"/>
          <w:color w:val="000000"/>
          <w:sz w:val="22"/>
        </w:rPr>
        <w:t>« Races et racisme », TDC n°1119, mars 2017.</w:t>
      </w:r>
    </w:p>
    <w:p w14:paraId="6A5A2CAE" w14:textId="118B7AE5" w:rsidR="00AF0F15" w:rsidRPr="00AF0F15" w:rsidRDefault="00AF0F15" w:rsidP="00AF0F15">
      <w:pPr>
        <w:pStyle w:val="Normalcentr"/>
        <w:rPr>
          <w:rFonts w:cs="Roboto"/>
          <w:color w:val="000000"/>
          <w:sz w:val="22"/>
        </w:rPr>
      </w:pPr>
    </w:p>
    <w:p w14:paraId="2070F51E" w14:textId="77777777" w:rsidR="00AF0F15" w:rsidRPr="00AF0F15" w:rsidRDefault="00AF0F15" w:rsidP="00AF0F15">
      <w:pPr>
        <w:pStyle w:val="Normalcentr"/>
        <w:rPr>
          <w:rFonts w:cs="Roboto"/>
          <w:color w:val="000000"/>
          <w:sz w:val="22"/>
        </w:rPr>
      </w:pPr>
      <w:r w:rsidRPr="00AF0F15">
        <w:rPr>
          <w:rFonts w:cs="Roboto"/>
          <w:color w:val="000000"/>
          <w:sz w:val="22"/>
        </w:rPr>
        <w:t>Dominique SCHNAPPER, Paul SALMONA, Perrine SIMON-NAHUM, Réflexion sur l’antisémitisme, Odile Jacob, 2016.</w:t>
      </w:r>
    </w:p>
    <w:p w14:paraId="28783493" w14:textId="2EF657A5" w:rsidR="00AF0F15" w:rsidRPr="00AF0F15" w:rsidRDefault="00AF0F15" w:rsidP="00AF0F15">
      <w:pPr>
        <w:pStyle w:val="Normalcentr"/>
        <w:rPr>
          <w:rFonts w:cs="Roboto"/>
          <w:color w:val="000000"/>
          <w:sz w:val="22"/>
        </w:rPr>
      </w:pPr>
    </w:p>
    <w:p w14:paraId="751AF34D" w14:textId="480810C9" w:rsidR="00AF0F15" w:rsidRDefault="00AF0F15" w:rsidP="00AF0F15">
      <w:pPr>
        <w:pStyle w:val="Normalcentr"/>
        <w:rPr>
          <w:rFonts w:cs="Roboto"/>
          <w:color w:val="000000"/>
          <w:sz w:val="22"/>
        </w:rPr>
      </w:pPr>
      <w:r w:rsidRPr="00AF0F15">
        <w:rPr>
          <w:rFonts w:cs="Roboto"/>
          <w:color w:val="000000"/>
          <w:sz w:val="22"/>
        </w:rPr>
        <w:t>Pierre-André TAGUIEFF, L’Antisémitisme, PUF, 2015.</w:t>
      </w:r>
    </w:p>
    <w:p w14:paraId="7878BAC5" w14:textId="4AA209E8" w:rsidR="00D72AFD" w:rsidRDefault="00D72AFD" w:rsidP="00AF0F15">
      <w:pPr>
        <w:pStyle w:val="Normalcentr"/>
        <w:rPr>
          <w:rFonts w:cs="Roboto"/>
          <w:color w:val="000000"/>
          <w:sz w:val="22"/>
        </w:rPr>
      </w:pPr>
    </w:p>
    <w:p w14:paraId="4562EA50" w14:textId="6B99D579" w:rsidR="00D72AFD" w:rsidRDefault="00D72AFD" w:rsidP="00AF0F15">
      <w:pPr>
        <w:pStyle w:val="Normalcentr"/>
        <w:rPr>
          <w:rFonts w:cs="Roboto"/>
          <w:color w:val="000000"/>
          <w:sz w:val="22"/>
        </w:rPr>
      </w:pPr>
      <w:r w:rsidRPr="00D72AFD">
        <w:rPr>
          <w:rFonts w:cs="Roboto"/>
          <w:color w:val="000000"/>
          <w:sz w:val="22"/>
        </w:rPr>
        <w:t>Antoine S</w:t>
      </w:r>
      <w:r>
        <w:rPr>
          <w:rFonts w:cs="Roboto"/>
          <w:color w:val="000000"/>
          <w:sz w:val="22"/>
        </w:rPr>
        <w:t>PIRE</w:t>
      </w:r>
      <w:r w:rsidRPr="00D72AFD">
        <w:rPr>
          <w:rFonts w:cs="Roboto"/>
          <w:color w:val="000000"/>
          <w:sz w:val="22"/>
        </w:rPr>
        <w:t xml:space="preserve"> et Mano </w:t>
      </w:r>
      <w:r>
        <w:rPr>
          <w:rFonts w:cs="Roboto"/>
          <w:color w:val="000000"/>
          <w:sz w:val="22"/>
        </w:rPr>
        <w:t>SIRI</w:t>
      </w:r>
      <w:r w:rsidRPr="00D72AFD">
        <w:rPr>
          <w:rFonts w:cs="Roboto"/>
          <w:color w:val="000000"/>
          <w:sz w:val="22"/>
        </w:rPr>
        <w:t>, 100 mots pour se comprendre - contre le racisme et l'antisémitisme, le bord de l'eau, 2014</w:t>
      </w:r>
    </w:p>
    <w:p w14:paraId="079F7E25" w14:textId="0CB6F63C" w:rsidR="00D72AFD" w:rsidRDefault="00D72AFD" w:rsidP="00AF0F15">
      <w:pPr>
        <w:pStyle w:val="Normalcentr"/>
        <w:rPr>
          <w:rFonts w:cs="Roboto"/>
          <w:color w:val="000000"/>
          <w:sz w:val="22"/>
        </w:rPr>
      </w:pPr>
    </w:p>
    <w:p w14:paraId="5B06B997" w14:textId="62AD3C9C" w:rsidR="00D72AFD" w:rsidRDefault="00D72AFD" w:rsidP="00D72AFD">
      <w:pPr>
        <w:pStyle w:val="Normalcentr"/>
        <w:rPr>
          <w:rFonts w:cs="Roboto"/>
          <w:color w:val="000000"/>
          <w:sz w:val="22"/>
        </w:rPr>
      </w:pPr>
      <w:r w:rsidRPr="00D72AFD">
        <w:rPr>
          <w:rFonts w:cs="Roboto"/>
          <w:color w:val="000000"/>
          <w:sz w:val="22"/>
        </w:rPr>
        <w:t xml:space="preserve">Carole </w:t>
      </w:r>
      <w:r w:rsidRPr="00D72AFD">
        <w:t>REYNAUD-PALIGOT</w:t>
      </w:r>
      <w:r w:rsidRPr="00D72AFD">
        <w:rPr>
          <w:rFonts w:cs="Roboto"/>
          <w:color w:val="000000"/>
          <w:sz w:val="22"/>
        </w:rPr>
        <w:t>, de l’identité nationale. Science, Race et politique en Europe et aux Etats-Unis. XIXe-</w:t>
      </w:r>
      <w:proofErr w:type="spellStart"/>
      <w:r w:rsidRPr="00D72AFD">
        <w:rPr>
          <w:rFonts w:cs="Roboto"/>
          <w:color w:val="000000"/>
          <w:sz w:val="22"/>
        </w:rPr>
        <w:t>XXè</w:t>
      </w:r>
      <w:proofErr w:type="spellEnd"/>
      <w:r>
        <w:rPr>
          <w:rFonts w:cs="Roboto"/>
          <w:color w:val="000000"/>
          <w:sz w:val="22"/>
        </w:rPr>
        <w:t xml:space="preserve"> </w:t>
      </w:r>
      <w:r w:rsidRPr="00D72AFD">
        <w:rPr>
          <w:rFonts w:cs="Roboto"/>
          <w:color w:val="000000"/>
          <w:sz w:val="22"/>
        </w:rPr>
        <w:t>siècles, PUF, 2011</w:t>
      </w:r>
    </w:p>
    <w:p w14:paraId="21E77FD5" w14:textId="77777777" w:rsidR="00D72AFD" w:rsidRPr="00D72AFD" w:rsidRDefault="00D72AFD" w:rsidP="00D72AFD">
      <w:pPr>
        <w:pStyle w:val="Normalcentr"/>
        <w:rPr>
          <w:rFonts w:cs="Roboto"/>
          <w:color w:val="000000"/>
          <w:sz w:val="22"/>
        </w:rPr>
      </w:pPr>
    </w:p>
    <w:p w14:paraId="62111664" w14:textId="04B83DD4" w:rsidR="00D72AFD" w:rsidRDefault="00D72AFD" w:rsidP="00D72AFD">
      <w:pPr>
        <w:pStyle w:val="Normalcentr"/>
        <w:rPr>
          <w:rFonts w:cs="Roboto"/>
          <w:color w:val="000000"/>
          <w:sz w:val="22"/>
        </w:rPr>
      </w:pPr>
      <w:r w:rsidRPr="00D72AFD">
        <w:rPr>
          <w:rFonts w:cs="Roboto"/>
          <w:color w:val="000000"/>
          <w:sz w:val="22"/>
        </w:rPr>
        <w:t>Carole REYNAUD-PALIGOT, la République raciale, 1860-193</w:t>
      </w:r>
      <w:r>
        <w:rPr>
          <w:rFonts w:cs="Roboto"/>
          <w:color w:val="000000"/>
          <w:sz w:val="22"/>
        </w:rPr>
        <w:t>0</w:t>
      </w:r>
      <w:r w:rsidRPr="00D72AFD">
        <w:rPr>
          <w:rFonts w:cs="Roboto"/>
          <w:color w:val="000000"/>
          <w:sz w:val="22"/>
        </w:rPr>
        <w:t>, PUF, 2015</w:t>
      </w:r>
    </w:p>
    <w:p w14:paraId="3D2A086A" w14:textId="2B289235" w:rsidR="00D72AFD" w:rsidRDefault="00D72AFD" w:rsidP="00AF0F15">
      <w:pPr>
        <w:pStyle w:val="Normalcentr"/>
        <w:rPr>
          <w:rFonts w:cs="Roboto"/>
          <w:color w:val="000000"/>
          <w:sz w:val="22"/>
        </w:rPr>
      </w:pPr>
    </w:p>
    <w:p w14:paraId="4E7DCAD4" w14:textId="66E83236" w:rsidR="00D72AFD" w:rsidRPr="00D72AFD" w:rsidRDefault="00D72AFD" w:rsidP="00AF0F15">
      <w:pPr>
        <w:pStyle w:val="Normalcentr"/>
        <w:rPr>
          <w:rFonts w:cs="Roboto"/>
          <w:color w:val="000000"/>
          <w:sz w:val="22"/>
          <w:u w:val="single"/>
        </w:rPr>
      </w:pPr>
      <w:r w:rsidRPr="00D72AFD">
        <w:rPr>
          <w:rFonts w:cs="Roboto"/>
          <w:color w:val="000000"/>
          <w:sz w:val="22"/>
          <w:u w:val="single"/>
        </w:rPr>
        <w:t xml:space="preserve">Films documentaires </w:t>
      </w:r>
    </w:p>
    <w:p w14:paraId="74DB3FDE" w14:textId="1A2E2A53" w:rsidR="00D72AFD" w:rsidRDefault="00D72AFD" w:rsidP="00AF0F15">
      <w:pPr>
        <w:pStyle w:val="Normalcentr"/>
        <w:rPr>
          <w:rFonts w:cs="Roboto"/>
          <w:color w:val="000000"/>
          <w:sz w:val="22"/>
        </w:rPr>
      </w:pPr>
    </w:p>
    <w:p w14:paraId="0C93644E" w14:textId="1D8C9BBC" w:rsidR="00D72AFD" w:rsidRDefault="00D72AFD" w:rsidP="00D72AFD">
      <w:pPr>
        <w:pStyle w:val="Normalcentr"/>
        <w:rPr>
          <w:sz w:val="22"/>
        </w:rPr>
      </w:pPr>
      <w:r w:rsidRPr="00D72AFD">
        <w:rPr>
          <w:sz w:val="22"/>
        </w:rPr>
        <w:t xml:space="preserve">Les routes de l'esclavage, Arte, 2018. </w:t>
      </w:r>
    </w:p>
    <w:p w14:paraId="5F8D49FE" w14:textId="77777777" w:rsidR="00D72AFD" w:rsidRDefault="00D72AFD" w:rsidP="00D72AFD">
      <w:pPr>
        <w:pStyle w:val="Normalcentr"/>
        <w:rPr>
          <w:sz w:val="22"/>
        </w:rPr>
      </w:pPr>
      <w:r w:rsidRPr="00D72AFD">
        <w:rPr>
          <w:sz w:val="22"/>
        </w:rPr>
        <w:t xml:space="preserve">Documentaire en 4 épisodes qui aborde très largement la construction d'un discours raciste en lien avec la mise en place de la traite atlantique. </w:t>
      </w:r>
    </w:p>
    <w:p w14:paraId="03A5BAD6" w14:textId="77777777" w:rsidR="00D72AFD" w:rsidRDefault="00D72AFD" w:rsidP="00D72AFD">
      <w:pPr>
        <w:pStyle w:val="Normalcentr"/>
        <w:rPr>
          <w:sz w:val="22"/>
        </w:rPr>
      </w:pPr>
    </w:p>
    <w:p w14:paraId="781A8399" w14:textId="307E984E" w:rsidR="00D72AFD" w:rsidRPr="00D72AFD" w:rsidRDefault="00D72AFD" w:rsidP="00D72AFD">
      <w:pPr>
        <w:pStyle w:val="Normalcentr"/>
        <w:rPr>
          <w:rFonts w:cs="Roboto"/>
          <w:color w:val="000000"/>
          <w:sz w:val="22"/>
        </w:rPr>
      </w:pPr>
      <w:r>
        <w:rPr>
          <w:sz w:val="22"/>
        </w:rPr>
        <w:t>S</w:t>
      </w:r>
      <w:r w:rsidRPr="00D72AFD">
        <w:rPr>
          <w:sz w:val="22"/>
        </w:rPr>
        <w:t>auvages, au cœur des zoos humains, Arte 2018</w:t>
      </w:r>
    </w:p>
    <w:sectPr w:rsidR="00D72AFD" w:rsidRPr="00D72AFD" w:rsidSect="00D72AFD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4A"/>
    <w:rsid w:val="00361965"/>
    <w:rsid w:val="005E685E"/>
    <w:rsid w:val="007F1816"/>
    <w:rsid w:val="008E404A"/>
    <w:rsid w:val="00AF0F15"/>
    <w:rsid w:val="00D14DA0"/>
    <w:rsid w:val="00D72AFD"/>
    <w:rsid w:val="00DC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49E07"/>
  <w15:chartTrackingRefBased/>
  <w15:docId w15:val="{79C7D90A-32D6-42C4-A077-B7656731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bel" w:eastAsiaTheme="minorHAnsi" w:hAnsi="Corbel" w:cstheme="minorBidi"/>
        <w:szCs w:val="22"/>
        <w:lang w:val="fr-FR" w:eastAsia="en-US" w:bidi="ar-SA"/>
      </w:rPr>
    </w:rPrDefault>
    <w:pPrDefault>
      <w:pPr>
        <w:ind w:left="-567" w:right="-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E685E"/>
    <w:pPr>
      <w:keepNext/>
      <w:outlineLvl w:val="0"/>
    </w:pPr>
    <w:rPr>
      <w:rFonts w:cs="Roboto"/>
      <w:color w:val="000000"/>
      <w:sz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E404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E404A"/>
    <w:rPr>
      <w:color w:val="605E5C"/>
      <w:shd w:val="clear" w:color="auto" w:fill="E1DFDD"/>
    </w:rPr>
  </w:style>
  <w:style w:type="character" w:customStyle="1" w:styleId="A7">
    <w:name w:val="A7"/>
    <w:uiPriority w:val="99"/>
    <w:rsid w:val="008E404A"/>
    <w:rPr>
      <w:rFonts w:cs="Roboto"/>
      <w:color w:val="000000"/>
      <w:sz w:val="22"/>
      <w:szCs w:val="22"/>
      <w:u w:val="single"/>
    </w:rPr>
  </w:style>
  <w:style w:type="paragraph" w:styleId="Normalcentr">
    <w:name w:val="Block Text"/>
    <w:basedOn w:val="Normal"/>
    <w:uiPriority w:val="99"/>
    <w:unhideWhenUsed/>
    <w:rsid w:val="008E404A"/>
  </w:style>
  <w:style w:type="paragraph" w:customStyle="1" w:styleId="Pa21">
    <w:name w:val="Pa21"/>
    <w:basedOn w:val="Normal"/>
    <w:next w:val="Normal"/>
    <w:uiPriority w:val="99"/>
    <w:rsid w:val="00AF0F15"/>
    <w:pPr>
      <w:autoSpaceDE w:val="0"/>
      <w:autoSpaceDN w:val="0"/>
      <w:adjustRightInd w:val="0"/>
      <w:spacing w:line="201" w:lineRule="atLeast"/>
      <w:ind w:left="0" w:right="0"/>
      <w:jc w:val="left"/>
    </w:pPr>
    <w:rPr>
      <w:rFonts w:ascii="Roboto" w:hAnsi="Roboto"/>
      <w:sz w:val="24"/>
      <w:szCs w:val="24"/>
    </w:rPr>
  </w:style>
  <w:style w:type="character" w:customStyle="1" w:styleId="A12">
    <w:name w:val="A12"/>
    <w:uiPriority w:val="99"/>
    <w:rsid w:val="00AF0F15"/>
    <w:rPr>
      <w:rFonts w:cs="Roboto"/>
      <w:color w:val="000000"/>
      <w:sz w:val="20"/>
      <w:szCs w:val="20"/>
      <w:u w:val="single"/>
    </w:rPr>
  </w:style>
  <w:style w:type="paragraph" w:customStyle="1" w:styleId="Pa1">
    <w:name w:val="Pa1"/>
    <w:basedOn w:val="Normal"/>
    <w:next w:val="Normal"/>
    <w:uiPriority w:val="99"/>
    <w:rsid w:val="00AF0F15"/>
    <w:pPr>
      <w:autoSpaceDE w:val="0"/>
      <w:autoSpaceDN w:val="0"/>
      <w:adjustRightInd w:val="0"/>
      <w:spacing w:line="221" w:lineRule="atLeast"/>
      <w:ind w:left="0" w:right="0"/>
      <w:jc w:val="left"/>
    </w:pPr>
    <w:rPr>
      <w:rFonts w:ascii="Roboto" w:hAnsi="Roboto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5E685E"/>
    <w:rPr>
      <w:rFonts w:cs="Roboto"/>
      <w:color w:val="000000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l-u.tv/producteurs/fmsh/mooc/le_racisme_et_l_antisemitisme" TargetMode="External"/><Relationship Id="rId13" Type="http://schemas.openxmlformats.org/officeDocument/2006/relationships/hyperlink" Target="https://www.histoire-immigration.fr/ressources" TargetMode="External"/><Relationship Id="rId18" Type="http://schemas.openxmlformats.org/officeDocument/2006/relationships/hyperlink" Target="https://eduscol.education.fr/cid142831/lutte-contre-le-racisme-et-l-antisemitisme.html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reseau-canope.fr/eduquer-contre-le-racisme-et-lantisemitisme/" TargetMode="External"/><Relationship Id="rId12" Type="http://schemas.openxmlformats.org/officeDocument/2006/relationships/hyperlink" Target="https://www.coe.int/fr/web/roma-genocide/ihra" TargetMode="External"/><Relationship Id="rId17" Type="http://schemas.openxmlformats.org/officeDocument/2006/relationships/hyperlink" Target="https://www.legifrance.gouv.fr/loda/id/JORFTEXT00000078192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legifrance.gouv.fr/loda/id/JORFTEXT000000532990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dilcrah.fr/ressources/" TargetMode="External"/><Relationship Id="rId11" Type="http://schemas.openxmlformats.org/officeDocument/2006/relationships/hyperlink" Target="http://www.memorialdelashoah.org/" TargetMode="External"/><Relationship Id="rId5" Type="http://schemas.openxmlformats.org/officeDocument/2006/relationships/hyperlink" Target="https://eduscol.education.fr/1720/agir-contre-le-racisme-et-l-antisemitisme" TargetMode="External"/><Relationship Id="rId15" Type="http://schemas.openxmlformats.org/officeDocument/2006/relationships/hyperlink" Target="https://www.legifrance.gouv.fr/jorf/id/JORFTEXT000000864827" TargetMode="External"/><Relationship Id="rId10" Type="http://schemas.openxmlformats.org/officeDocument/2006/relationships/hyperlink" Target="https://www.sapio.co/" TargetMode="External"/><Relationship Id="rId19" Type="http://schemas.openxmlformats.org/officeDocument/2006/relationships/hyperlink" Target="https://unesdoc.unesco.org/ark:/48223/pf0000366592" TargetMode="External"/><Relationship Id="rId4" Type="http://schemas.openxmlformats.org/officeDocument/2006/relationships/hyperlink" Target="https://www.education.gouv.fr/lutte-contre-le-racisme-et-l-antisemitisme-une-priorite-pour-l-ecole-de-la-republique-2909" TargetMode="External"/><Relationship Id="rId9" Type="http://schemas.openxmlformats.org/officeDocument/2006/relationships/hyperlink" Target="https://www.reseau-canope.fr/eduquer-contre-le-racisme-et-lantisemitisme.html" TargetMode="External"/><Relationship Id="rId14" Type="http://schemas.openxmlformats.org/officeDocument/2006/relationships/hyperlink" Target="https://www.legifrance.gouv.fr/loda/id/LEGITEXT000006070722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751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froment</dc:creator>
  <cp:keywords/>
  <dc:description/>
  <cp:lastModifiedBy>eric froment</cp:lastModifiedBy>
  <cp:revision>2</cp:revision>
  <dcterms:created xsi:type="dcterms:W3CDTF">2021-03-16T13:42:00Z</dcterms:created>
  <dcterms:modified xsi:type="dcterms:W3CDTF">2021-03-16T13:42:00Z</dcterms:modified>
</cp:coreProperties>
</file>