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131" w:rsidRDefault="00312131" w:rsidP="00103A36">
      <w:pPr>
        <w:ind w:left="-426"/>
        <w:rPr>
          <w:b/>
        </w:rPr>
      </w:pPr>
    </w:p>
    <w:p w:rsidR="00D80932" w:rsidRPr="002635DD" w:rsidRDefault="00103A36" w:rsidP="00103A36">
      <w:pPr>
        <w:ind w:left="-426"/>
        <w:rPr>
          <w:b/>
        </w:rPr>
      </w:pPr>
      <w:r w:rsidRPr="002635DD">
        <w:rPr>
          <w:b/>
        </w:rPr>
        <w:t>Léon Blum, témoin de l’entre-deux-guerres</w:t>
      </w:r>
      <w:r w:rsidR="00694060">
        <w:rPr>
          <w:b/>
        </w:rPr>
        <w:t xml:space="preserve"> (1)</w:t>
      </w:r>
    </w:p>
    <w:p w:rsidR="00103A36" w:rsidRDefault="00675617" w:rsidP="00103A36">
      <w:pPr>
        <w:ind w:left="-426"/>
      </w:pPr>
      <w:r>
        <w:rPr>
          <w:noProof/>
          <w:lang w:eastAsia="fr-FR"/>
        </w:rPr>
        <w:pict>
          <v:rect id="_x0000_s1026" style="position:absolute;left:0;text-align:left;margin-left:-33.85pt;margin-top:10.35pt;width:255.7pt;height:220.3pt;z-index:251658240">
            <v:textbox>
              <w:txbxContent>
                <w:p w:rsidR="00103A36" w:rsidRPr="00B06020" w:rsidRDefault="00E37BE5">
                  <w:pPr>
                    <w:rPr>
                      <w:b/>
                    </w:rPr>
                  </w:pPr>
                  <w:r w:rsidRPr="00B06020">
                    <w:rPr>
                      <w:b/>
                    </w:rPr>
                    <w:t>1</w:t>
                  </w:r>
                  <w:r w:rsidR="00B06020" w:rsidRPr="00B06020">
                    <w:rPr>
                      <w:b/>
                    </w:rPr>
                    <w:t>.</w:t>
                  </w:r>
                  <w:r w:rsidR="00103A36" w:rsidRPr="00B06020">
                    <w:rPr>
                      <w:b/>
                    </w:rPr>
                    <w:t xml:space="preserve"> Léon Blum</w:t>
                  </w:r>
                  <w:r w:rsidRPr="00B06020">
                    <w:rPr>
                      <w:b/>
                    </w:rPr>
                    <w:t xml:space="preserve"> (1872 – 1950)</w:t>
                  </w:r>
                </w:p>
                <w:p w:rsidR="00E37BE5" w:rsidRDefault="00E37BE5">
                  <w:r>
                    <w:t>1872 Naissance dans une famille juive d’origine alsacienne</w:t>
                  </w:r>
                </w:p>
                <w:p w:rsidR="00E37BE5" w:rsidRDefault="00E37BE5">
                  <w:r>
                    <w:t>1890 Entrée à l’École Normale Supérieure</w:t>
                  </w:r>
                </w:p>
                <w:p w:rsidR="00E37BE5" w:rsidRDefault="00E37BE5">
                  <w:r>
                    <w:t>1899 Entrée en politique aux côtés des dreyfusards</w:t>
                  </w:r>
                </w:p>
                <w:p w:rsidR="00E37BE5" w:rsidRDefault="00E37BE5">
                  <w:r>
                    <w:t>1905 Adhésion à la SFIO</w:t>
                  </w:r>
                </w:p>
                <w:p w:rsidR="00E37BE5" w:rsidRDefault="00E37BE5">
                  <w:r>
                    <w:t>1914 - 1916</w:t>
                  </w:r>
                  <w:r w:rsidR="00B06020">
                    <w:t xml:space="preserve"> C</w:t>
                  </w:r>
                  <w:r>
                    <w:t>hef de cabinet de M Sembat, ministre socialiste dans le gouvernement d’Union Sacrée</w:t>
                  </w:r>
                </w:p>
                <w:p w:rsidR="00B06020" w:rsidRDefault="00B06020">
                  <w:r>
                    <w:t>1919 - 1928 Député de la Seine</w:t>
                  </w:r>
                </w:p>
                <w:p w:rsidR="00B06020" w:rsidRDefault="00B06020">
                  <w:r>
                    <w:t>1920 Leader de la minorité au Congrès de Tours</w:t>
                  </w:r>
                </w:p>
                <w:p w:rsidR="00B06020" w:rsidRDefault="00B06020">
                  <w:r>
                    <w:t>1929 – 1940 Député de Narbonne</w:t>
                  </w:r>
                </w:p>
                <w:p w:rsidR="00B06020" w:rsidRDefault="00B06020">
                  <w:r>
                    <w:t>1936 – 1938 Leader du Front Populaire</w:t>
                  </w:r>
                </w:p>
                <w:p w:rsidR="00B06020" w:rsidRDefault="00B06020">
                  <w:r>
                    <w:t>1940 – 1943 Jugé et incarcéré en France</w:t>
                  </w:r>
                </w:p>
                <w:p w:rsidR="00B06020" w:rsidRDefault="00B06020">
                  <w:r>
                    <w:t>1943 – 1945 Déporté</w:t>
                  </w:r>
                </w:p>
              </w:txbxContent>
            </v:textbox>
          </v:rect>
        </w:pict>
      </w:r>
    </w:p>
    <w:p w:rsidR="000271E4" w:rsidRDefault="00675617" w:rsidP="00103A36">
      <w:pPr>
        <w:ind w:left="-426"/>
      </w:pPr>
      <w:r>
        <w:rPr>
          <w:noProof/>
          <w:lang w:eastAsia="fr-FR"/>
        </w:rPr>
        <w:pict>
          <v:rect id="_x0000_s1035" style="position:absolute;left:0;text-align:left;margin-left:236.05pt;margin-top:2.25pt;width:252.75pt;height:115.75pt;z-index:251665408">
            <v:textbox>
              <w:txbxContent>
                <w:p w:rsidR="00685225" w:rsidRDefault="00E37BE5">
                  <w:r w:rsidRPr="00E37BE5">
                    <w:rPr>
                      <w:b/>
                    </w:rPr>
                    <w:t xml:space="preserve">2. </w:t>
                  </w:r>
                  <w:r w:rsidR="00685225" w:rsidRPr="00685225">
                    <w:t>Bien au contraire, nous sortons de la guerre plus certains que jamais que nous détenons la vérité et plus nettement que jamais, plus haut que jamais, nous proclamons notre but final : le Parti socialiste a pour objet la Révolution sociale…</w:t>
                  </w:r>
                </w:p>
                <w:p w:rsidR="00685225" w:rsidRPr="00E37BE5" w:rsidRDefault="002635DD">
                  <w:pPr>
                    <w:rPr>
                      <w:sz w:val="18"/>
                      <w:szCs w:val="18"/>
                    </w:rPr>
                  </w:pPr>
                  <w:r w:rsidRPr="00E37BE5">
                    <w:rPr>
                      <w:b/>
                      <w:bCs/>
                      <w:sz w:val="18"/>
                      <w:szCs w:val="18"/>
                    </w:rPr>
                    <w:t>Léon Blum, d</w:t>
                  </w:r>
                  <w:r w:rsidR="00685225" w:rsidRPr="00E37BE5">
                    <w:rPr>
                      <w:b/>
                      <w:bCs/>
                      <w:sz w:val="18"/>
                      <w:szCs w:val="18"/>
                    </w:rPr>
                    <w:t>iscours prononcé le 21 avril 1919 au congrès national extraordinaire du Parti socialiste SFIO</w:t>
                  </w:r>
                </w:p>
              </w:txbxContent>
            </v:textbox>
          </v:rect>
        </w:pict>
      </w:r>
    </w:p>
    <w:p w:rsidR="000271E4" w:rsidRPr="000271E4" w:rsidRDefault="000271E4" w:rsidP="000271E4"/>
    <w:p w:rsidR="000271E4" w:rsidRPr="000271E4" w:rsidRDefault="000271E4" w:rsidP="000271E4"/>
    <w:p w:rsidR="000271E4" w:rsidRPr="000271E4" w:rsidRDefault="000271E4" w:rsidP="000271E4"/>
    <w:p w:rsidR="000271E4" w:rsidRPr="000271E4" w:rsidRDefault="000271E4" w:rsidP="000271E4"/>
    <w:p w:rsidR="000271E4" w:rsidRPr="000271E4" w:rsidRDefault="000271E4" w:rsidP="000271E4"/>
    <w:p w:rsidR="000271E4" w:rsidRPr="000271E4" w:rsidRDefault="000271E4" w:rsidP="000271E4"/>
    <w:p w:rsidR="000271E4" w:rsidRPr="000271E4" w:rsidRDefault="000271E4" w:rsidP="000271E4"/>
    <w:p w:rsidR="000271E4" w:rsidRPr="000271E4" w:rsidRDefault="000271E4" w:rsidP="000271E4"/>
    <w:p w:rsidR="000271E4" w:rsidRPr="000271E4" w:rsidRDefault="00675617" w:rsidP="000271E4">
      <w:r>
        <w:rPr>
          <w:noProof/>
          <w:lang w:eastAsia="fr-FR"/>
        </w:rPr>
        <w:pict>
          <v:rect id="_x0000_s1037" style="position:absolute;left:0;text-align:left;margin-left:236.05pt;margin-top:2.75pt;width:252.75pt;height:80.9pt;z-index:251666432">
            <v:textbox>
              <w:txbxContent>
                <w:p w:rsidR="00B7000E" w:rsidRDefault="00E37BE5" w:rsidP="002635DD">
                  <w:r w:rsidRPr="00E37BE5">
                    <w:rPr>
                      <w:b/>
                    </w:rPr>
                    <w:t xml:space="preserve">3. </w:t>
                  </w:r>
                  <w:r w:rsidR="00B7000E">
                    <w:t xml:space="preserve">« Thérèse et Léon » </w:t>
                  </w:r>
                  <w:r w:rsidR="00B7000E" w:rsidRPr="00B7000E">
                    <w:rPr>
                      <w:b/>
                      <w:bCs/>
                    </w:rPr>
                    <w:t xml:space="preserve">Film réalisé par Claude </w:t>
                  </w:r>
                  <w:proofErr w:type="spellStart"/>
                  <w:r w:rsidR="00B7000E" w:rsidRPr="00B7000E">
                    <w:rPr>
                      <w:b/>
                      <w:bCs/>
                    </w:rPr>
                    <w:t>Goretta</w:t>
                  </w:r>
                  <w:proofErr w:type="spellEnd"/>
                  <w:r w:rsidR="00B7000E" w:rsidRPr="00B7000E">
                    <w:rPr>
                      <w:b/>
                      <w:bCs/>
                    </w:rPr>
                    <w:t xml:space="preserve"> </w:t>
                  </w:r>
                  <w:r>
                    <w:rPr>
                      <w:b/>
                      <w:bCs/>
                    </w:rPr>
                    <w:t>–</w:t>
                  </w:r>
                  <w:r w:rsidR="00B7000E" w:rsidRPr="00B7000E">
                    <w:rPr>
                      <w:b/>
                      <w:bCs/>
                    </w:rPr>
                    <w:t xml:space="preserve"> 2001</w:t>
                  </w:r>
                  <w:r>
                    <w:rPr>
                      <w:b/>
                      <w:bCs/>
                    </w:rPr>
                    <w:t xml:space="preserve"> (Claude </w:t>
                  </w:r>
                  <w:proofErr w:type="spellStart"/>
                  <w:r>
                    <w:rPr>
                      <w:b/>
                      <w:bCs/>
                    </w:rPr>
                    <w:t>Rich</w:t>
                  </w:r>
                  <w:proofErr w:type="spellEnd"/>
                  <w:r>
                    <w:rPr>
                      <w:b/>
                      <w:bCs/>
                    </w:rPr>
                    <w:t>)</w:t>
                  </w:r>
                </w:p>
                <w:p w:rsidR="00B7000E" w:rsidRDefault="00B7000E" w:rsidP="00B7000E">
                  <w:pPr>
                    <w:jc w:val="center"/>
                  </w:pPr>
                  <w:r>
                    <w:t>O</w:t>
                  </w:r>
                  <w:r w:rsidR="002635DD">
                    <w:t>u</w:t>
                  </w:r>
                </w:p>
                <w:p w:rsidR="002635DD" w:rsidRPr="002635DD" w:rsidRDefault="00B7000E" w:rsidP="002635DD">
                  <w:r>
                    <w:t>Document</w:t>
                  </w:r>
                  <w:r w:rsidR="002635DD">
                    <w:t xml:space="preserve"> INA </w:t>
                  </w:r>
                  <w:r>
                    <w:t>« </w:t>
                  </w:r>
                  <w:r w:rsidR="002635DD">
                    <w:t xml:space="preserve"> </w:t>
                  </w:r>
                  <w:r w:rsidR="002635DD" w:rsidRPr="00E37BE5">
                    <w:rPr>
                      <w:b/>
                    </w:rPr>
                    <w:t>le cinquantième anniversaire du PCF</w:t>
                  </w:r>
                  <w:r w:rsidRPr="00E37BE5">
                    <w:rPr>
                      <w:b/>
                    </w:rPr>
                    <w:t> </w:t>
                  </w:r>
                  <w:r>
                    <w:t>»</w:t>
                  </w:r>
                </w:p>
                <w:p w:rsidR="002635DD" w:rsidRPr="002635DD" w:rsidRDefault="002635DD" w:rsidP="002635DD"/>
                <w:p w:rsidR="002635DD" w:rsidRDefault="002635DD"/>
              </w:txbxContent>
            </v:textbox>
          </v:rect>
        </w:pict>
      </w:r>
    </w:p>
    <w:p w:rsidR="000271E4" w:rsidRPr="000271E4" w:rsidRDefault="000271E4" w:rsidP="000271E4"/>
    <w:p w:rsidR="000271E4" w:rsidRPr="000271E4" w:rsidRDefault="000271E4" w:rsidP="000271E4"/>
    <w:p w:rsidR="000271E4" w:rsidRPr="000271E4" w:rsidRDefault="000271E4" w:rsidP="000271E4"/>
    <w:p w:rsidR="000271E4" w:rsidRPr="000271E4" w:rsidRDefault="000271E4" w:rsidP="000271E4"/>
    <w:p w:rsidR="000271E4" w:rsidRPr="000271E4" w:rsidRDefault="000271E4" w:rsidP="000271E4"/>
    <w:p w:rsidR="000271E4" w:rsidRPr="000271E4" w:rsidRDefault="000271E4" w:rsidP="000271E4"/>
    <w:p w:rsidR="000271E4" w:rsidRPr="000271E4" w:rsidRDefault="000271E4" w:rsidP="000271E4"/>
    <w:p w:rsidR="000271E4" w:rsidRPr="000271E4" w:rsidRDefault="00675617" w:rsidP="000271E4">
      <w:r w:rsidRPr="00675617">
        <w:rPr>
          <w:b/>
          <w:noProof/>
          <w:lang w:eastAsia="fr-FR"/>
        </w:rPr>
        <w:pict>
          <v:rect id="_x0000_s1028" style="position:absolute;left:0;text-align:left;margin-left:-33.85pt;margin-top:1.35pt;width:522.65pt;height:5in;z-index:251660288">
            <v:textbox>
              <w:txbxContent>
                <w:p w:rsidR="00A6606C" w:rsidRPr="00B06020" w:rsidRDefault="00B06020">
                  <w:pPr>
                    <w:rPr>
                      <w:b/>
                    </w:rPr>
                  </w:pPr>
                  <w:r w:rsidRPr="00B06020">
                    <w:rPr>
                      <w:b/>
                    </w:rPr>
                    <w:t>4. Deux d</w:t>
                  </w:r>
                  <w:r w:rsidR="00A6606C" w:rsidRPr="00B06020">
                    <w:rPr>
                      <w:b/>
                    </w:rPr>
                    <w:t xml:space="preserve">iscours </w:t>
                  </w:r>
                  <w:r w:rsidRPr="00B06020">
                    <w:rPr>
                      <w:b/>
                    </w:rPr>
                    <w:t>au C</w:t>
                  </w:r>
                  <w:r w:rsidR="00A6606C" w:rsidRPr="00B06020">
                    <w:rPr>
                      <w:b/>
                    </w:rPr>
                    <w:t>ongrès de Tours</w:t>
                  </w:r>
                </w:p>
                <w:p w:rsidR="000271E4" w:rsidRDefault="000271E4">
                  <w:r w:rsidRPr="000271E4">
                    <w:t>Le Parti décide d’entrer dans l’Internationale communiste qui coordonne les efforts de toutes les organisations prolétariennes révolutionnaires et dirige leur action libératrice. […] Tous les éléments non encore acquis au communisme doivent être écartés de ces organismes et […] des postes comportant des responsabilités. […] Le Parti est résolu à observer les décisions de l’Internationale communiste et de son comité exécutif. […]À dater du Congrès, le Parti se nommera Parti socialiste, Section française de l’Internationale communiste.</w:t>
                  </w:r>
                </w:p>
                <w:p w:rsidR="00312131" w:rsidRDefault="000271E4" w:rsidP="00312131">
                  <w:r w:rsidRPr="003B116C">
                    <w:rPr>
                      <w:b/>
                      <w:i/>
                      <w:iCs/>
                      <w:sz w:val="18"/>
                      <w:szCs w:val="18"/>
                    </w:rPr>
                    <w:t>Résolution présentée au Congrès par le Comité de la III</w:t>
                  </w:r>
                  <w:r w:rsidRPr="003B116C">
                    <w:rPr>
                      <w:b/>
                      <w:i/>
                      <w:iCs/>
                      <w:sz w:val="18"/>
                      <w:szCs w:val="18"/>
                      <w:vertAlign w:val="superscript"/>
                    </w:rPr>
                    <w:t>e</w:t>
                  </w:r>
                  <w:r w:rsidRPr="003B116C">
                    <w:rPr>
                      <w:b/>
                      <w:i/>
                      <w:iCs/>
                      <w:sz w:val="18"/>
                      <w:szCs w:val="18"/>
                    </w:rPr>
                    <w:t xml:space="preserve"> Internationale</w:t>
                  </w:r>
                  <w:r w:rsidR="003B116C">
                    <w:rPr>
                      <w:b/>
                      <w:i/>
                      <w:iCs/>
                      <w:sz w:val="18"/>
                      <w:szCs w:val="18"/>
                    </w:rPr>
                    <w:t>,</w:t>
                  </w:r>
                  <w:r w:rsidRPr="003B116C">
                    <w:rPr>
                      <w:b/>
                      <w:i/>
                      <w:iCs/>
                      <w:sz w:val="18"/>
                      <w:szCs w:val="18"/>
                    </w:rPr>
                    <w:t xml:space="preserve"> </w:t>
                  </w:r>
                  <w:r w:rsidRPr="003B116C">
                    <w:rPr>
                      <w:b/>
                      <w:sz w:val="18"/>
                      <w:szCs w:val="18"/>
                    </w:rPr>
                    <w:t xml:space="preserve">Marcel Cachin et Ludovic </w:t>
                  </w:r>
                  <w:proofErr w:type="spellStart"/>
                  <w:r w:rsidRPr="003B116C">
                    <w:rPr>
                      <w:b/>
                      <w:sz w:val="18"/>
                      <w:szCs w:val="18"/>
                    </w:rPr>
                    <w:t>Frossard</w:t>
                  </w:r>
                  <w:proofErr w:type="gramStart"/>
                  <w:r w:rsidR="00312131">
                    <w:rPr>
                      <w:b/>
                      <w:sz w:val="18"/>
                      <w:szCs w:val="18"/>
                    </w:rPr>
                    <w:t>,Congrès</w:t>
                  </w:r>
                  <w:proofErr w:type="spellEnd"/>
                  <w:proofErr w:type="gramEnd"/>
                  <w:r w:rsidR="00312131">
                    <w:rPr>
                      <w:b/>
                      <w:sz w:val="18"/>
                      <w:szCs w:val="18"/>
                    </w:rPr>
                    <w:t xml:space="preserve"> de Tours, décembre 1920</w:t>
                  </w:r>
                  <w:r w:rsidR="00312131" w:rsidRPr="00312131">
                    <w:t xml:space="preserve"> </w:t>
                  </w:r>
                </w:p>
                <w:p w:rsidR="00312131" w:rsidRDefault="00312131" w:rsidP="00312131"/>
                <w:p w:rsidR="005A18AD" w:rsidRDefault="005A18AD" w:rsidP="00312131">
                  <w:r w:rsidRPr="005A18AD">
                    <w:t xml:space="preserve">Cette tactique des masses inconscientes, entraînées à leur insu par des avant-gardes, cette tactique de la conquête des pouvoirs publics par un coup de surprise en même temps que par un coup de force, mes amis et moi, nous </w:t>
                  </w:r>
                  <w:r>
                    <w:t xml:space="preserve">ne </w:t>
                  </w:r>
                  <w:r w:rsidRPr="005A18AD">
                    <w:t xml:space="preserve">l’admettons pas, nous ne pouvons pas l’admettre. Nous croyons qu’elle conduirait le prolétariat aux plus tragiques désillusions. Nous croyons que, dans l’état actuel de la société capitaliste, ce serait folie que de compter sur les masses inorganiques. </w:t>
                  </w:r>
                  <w:r>
                    <w:t>[…]</w:t>
                  </w:r>
                </w:p>
                <w:p w:rsidR="00312131" w:rsidRDefault="00312131" w:rsidP="00312131">
                  <w:r w:rsidRPr="000271E4">
                    <w:t>La direction du Parti [socialiste] appartenait au Parti lui-même. C’est à la base même du Parti, dans la masse des militants et des cotisants, que se formaient la volonté et la pensée collectives [qui] remontaient d’étage en étage, de la section à la fédération, de la fédération au conseil national, du conseil national au congrès. […] Le parti socialiste […] s’adressait [aux] travailleurs par des moyens de recrutement et de propagande publics. […]</w:t>
                  </w:r>
                </w:p>
                <w:p w:rsidR="005A18AD" w:rsidRDefault="00312131" w:rsidP="00312131">
                  <w:r w:rsidRPr="000271E4">
                    <w:t>Il faisait des réunions, des campagnes électorales […] Quel sera le parti nouveau que vous voulez créer ? […] C’est […</w:t>
                  </w:r>
                  <w:r>
                    <w:t xml:space="preserve">] le comité exécutif [de </w:t>
                  </w:r>
                  <w:proofErr w:type="gramStart"/>
                  <w:r>
                    <w:t>la III</w:t>
                  </w:r>
                  <w:r w:rsidRPr="00312131">
                    <w:rPr>
                      <w:vertAlign w:val="superscript"/>
                    </w:rPr>
                    <w:t>ème</w:t>
                  </w:r>
                  <w:proofErr w:type="gramEnd"/>
                  <w:r w:rsidRPr="000271E4">
                    <w:t xml:space="preserve"> Internationale] qui aura sur vous les pouvoirs les plus étendus, qui aura le droit d’exclure les groupements ou les individus, qui centralisera l’action politique. […] </w:t>
                  </w:r>
                </w:p>
                <w:p w:rsidR="00312131" w:rsidRDefault="00312131" w:rsidP="00312131">
                  <w:r w:rsidRPr="000271E4">
                    <w:t>Pendant que vous irez courir l’aventure, il faut que quelqu’un reste garder la vieille maison.</w:t>
                  </w:r>
                </w:p>
                <w:p w:rsidR="00312131" w:rsidRPr="00312131" w:rsidRDefault="00312131" w:rsidP="00312131">
                  <w:pPr>
                    <w:jc w:val="right"/>
                    <w:rPr>
                      <w:b/>
                      <w:sz w:val="18"/>
                      <w:szCs w:val="18"/>
                    </w:rPr>
                  </w:pPr>
                  <w:r w:rsidRPr="00312131">
                    <w:rPr>
                      <w:b/>
                      <w:sz w:val="18"/>
                      <w:szCs w:val="18"/>
                    </w:rPr>
                    <w:t>Congrès de Tours, discours de Léon Blum, décembre 1920</w:t>
                  </w:r>
                </w:p>
                <w:p w:rsidR="000271E4" w:rsidRPr="003B116C" w:rsidRDefault="000271E4">
                  <w:pPr>
                    <w:rPr>
                      <w:b/>
                      <w:sz w:val="18"/>
                      <w:szCs w:val="18"/>
                    </w:rPr>
                  </w:pPr>
                </w:p>
              </w:txbxContent>
            </v:textbox>
          </v:rect>
        </w:pict>
      </w:r>
    </w:p>
    <w:p w:rsidR="000271E4" w:rsidRPr="000271E4" w:rsidRDefault="000271E4" w:rsidP="000271E4"/>
    <w:p w:rsidR="000271E4" w:rsidRPr="000271E4" w:rsidRDefault="000271E4" w:rsidP="000271E4"/>
    <w:p w:rsidR="000271E4" w:rsidRPr="000271E4" w:rsidRDefault="000271E4" w:rsidP="000271E4"/>
    <w:p w:rsidR="000271E4" w:rsidRPr="000271E4" w:rsidRDefault="000271E4" w:rsidP="000271E4"/>
    <w:p w:rsidR="000271E4" w:rsidRPr="000271E4" w:rsidRDefault="000271E4" w:rsidP="000271E4"/>
    <w:p w:rsidR="000271E4" w:rsidRPr="000271E4" w:rsidRDefault="000271E4" w:rsidP="000271E4"/>
    <w:p w:rsidR="000271E4" w:rsidRPr="000271E4" w:rsidRDefault="000271E4" w:rsidP="000271E4"/>
    <w:p w:rsidR="000271E4" w:rsidRPr="000271E4" w:rsidRDefault="000271E4" w:rsidP="000271E4"/>
    <w:p w:rsidR="000271E4" w:rsidRPr="000271E4" w:rsidRDefault="000271E4" w:rsidP="000271E4"/>
    <w:p w:rsidR="000271E4" w:rsidRPr="000271E4" w:rsidRDefault="000271E4" w:rsidP="000271E4"/>
    <w:p w:rsidR="000271E4" w:rsidRPr="000271E4" w:rsidRDefault="000271E4" w:rsidP="000271E4"/>
    <w:p w:rsidR="000271E4" w:rsidRPr="000271E4" w:rsidRDefault="000271E4" w:rsidP="000271E4"/>
    <w:p w:rsidR="000271E4" w:rsidRPr="000271E4" w:rsidRDefault="000271E4" w:rsidP="000271E4"/>
    <w:p w:rsidR="000271E4" w:rsidRPr="000271E4" w:rsidRDefault="000271E4" w:rsidP="000271E4"/>
    <w:p w:rsidR="000271E4" w:rsidRPr="000271E4" w:rsidRDefault="000271E4" w:rsidP="000271E4"/>
    <w:p w:rsidR="000271E4" w:rsidRPr="000271E4" w:rsidRDefault="000271E4" w:rsidP="000271E4"/>
    <w:p w:rsidR="000271E4" w:rsidRPr="000271E4" w:rsidRDefault="000271E4" w:rsidP="000271E4"/>
    <w:p w:rsidR="000271E4" w:rsidRPr="000271E4" w:rsidRDefault="000271E4" w:rsidP="000271E4"/>
    <w:p w:rsidR="000271E4" w:rsidRPr="000271E4" w:rsidRDefault="000271E4" w:rsidP="000271E4"/>
    <w:p w:rsidR="000271E4" w:rsidRPr="000271E4" w:rsidRDefault="000271E4" w:rsidP="000271E4"/>
    <w:p w:rsidR="000271E4" w:rsidRPr="000271E4" w:rsidRDefault="000271E4" w:rsidP="000271E4"/>
    <w:p w:rsidR="000271E4" w:rsidRPr="000271E4" w:rsidRDefault="000271E4" w:rsidP="000271E4"/>
    <w:p w:rsidR="000271E4" w:rsidRPr="000271E4" w:rsidRDefault="000271E4" w:rsidP="000271E4"/>
    <w:p w:rsidR="000271E4" w:rsidRPr="000271E4" w:rsidRDefault="000271E4" w:rsidP="000271E4"/>
    <w:p w:rsidR="000271E4" w:rsidRPr="000271E4" w:rsidRDefault="000271E4" w:rsidP="000271E4"/>
    <w:p w:rsidR="000271E4" w:rsidRPr="000271E4" w:rsidRDefault="00675617" w:rsidP="000271E4">
      <w:r>
        <w:rPr>
          <w:noProof/>
          <w:lang w:eastAsia="fr-FR"/>
        </w:rPr>
        <w:pict>
          <v:rect id="_x0000_s1034" style="position:absolute;left:0;text-align:left;margin-left:-33.85pt;margin-top:9.85pt;width:522.65pt;height:113.45pt;z-index:251664384">
            <v:textbox>
              <w:txbxContent>
                <w:p w:rsidR="00312131" w:rsidRDefault="00312131">
                  <w:pPr>
                    <w:rPr>
                      <w:b/>
                    </w:rPr>
                  </w:pPr>
                  <w:r w:rsidRPr="005F70F8">
                    <w:rPr>
                      <w:b/>
                    </w:rPr>
                    <w:t>Questions</w:t>
                  </w:r>
                  <w:r w:rsidR="000F1306">
                    <w:rPr>
                      <w:b/>
                    </w:rPr>
                    <w:t xml:space="preserve"> pour pointer…</w:t>
                  </w:r>
                </w:p>
                <w:p w:rsidR="000F1306" w:rsidRDefault="000F1306">
                  <w:pPr>
                    <w:rPr>
                      <w:b/>
                    </w:rPr>
                  </w:pPr>
                </w:p>
                <w:p w:rsidR="000F1306" w:rsidRDefault="000F1306" w:rsidP="000F1306">
                  <w:pPr>
                    <w:numPr>
                      <w:ilvl w:val="0"/>
                      <w:numId w:val="1"/>
                    </w:numPr>
                    <w:rPr>
                      <w:b/>
                    </w:rPr>
                  </w:pPr>
                  <w:r>
                    <w:rPr>
                      <w:b/>
                    </w:rPr>
                    <w:t>un intellectuel socialiste</w:t>
                  </w:r>
                </w:p>
                <w:p w:rsidR="000F1306" w:rsidRDefault="000F1306" w:rsidP="000F1306">
                  <w:pPr>
                    <w:numPr>
                      <w:ilvl w:val="0"/>
                      <w:numId w:val="1"/>
                    </w:numPr>
                    <w:rPr>
                      <w:b/>
                    </w:rPr>
                  </w:pPr>
                  <w:r>
                    <w:rPr>
                      <w:b/>
                    </w:rPr>
                    <w:t>un acteur de l’Union sacrée</w:t>
                  </w:r>
                </w:p>
                <w:p w:rsidR="000F1306" w:rsidRDefault="000F1306" w:rsidP="000F1306">
                  <w:pPr>
                    <w:numPr>
                      <w:ilvl w:val="0"/>
                      <w:numId w:val="1"/>
                    </w:numPr>
                    <w:rPr>
                      <w:b/>
                    </w:rPr>
                  </w:pPr>
                  <w:r>
                    <w:rPr>
                      <w:b/>
                    </w:rPr>
                    <w:t>une entrée en politique tardive</w:t>
                  </w:r>
                </w:p>
                <w:p w:rsidR="000F1306" w:rsidRPr="005F70F8" w:rsidRDefault="000F1306" w:rsidP="000F1306">
                  <w:pPr>
                    <w:numPr>
                      <w:ilvl w:val="0"/>
                      <w:numId w:val="1"/>
                    </w:numPr>
                    <w:rPr>
                      <w:b/>
                    </w:rPr>
                  </w:pPr>
                  <w:r>
                    <w:rPr>
                      <w:b/>
                    </w:rPr>
                    <w:t>un opposant à la bolchévisation de la SFIO</w:t>
                  </w:r>
                </w:p>
                <w:p w:rsidR="00312131" w:rsidRDefault="00312131"/>
              </w:txbxContent>
            </v:textbox>
          </v:rect>
        </w:pict>
      </w:r>
    </w:p>
    <w:p w:rsidR="000271E4" w:rsidRPr="000271E4" w:rsidRDefault="000271E4" w:rsidP="000271E4"/>
    <w:p w:rsidR="000271E4" w:rsidRDefault="000271E4" w:rsidP="000271E4"/>
    <w:p w:rsidR="00103A36" w:rsidRDefault="00103A36" w:rsidP="000271E4">
      <w:pPr>
        <w:jc w:val="center"/>
      </w:pPr>
    </w:p>
    <w:p w:rsidR="000271E4" w:rsidRDefault="000271E4" w:rsidP="000271E4">
      <w:pPr>
        <w:jc w:val="center"/>
      </w:pPr>
    </w:p>
    <w:p w:rsidR="000271E4" w:rsidRDefault="000271E4" w:rsidP="000271E4">
      <w:pPr>
        <w:jc w:val="center"/>
      </w:pPr>
    </w:p>
    <w:p w:rsidR="000271E4" w:rsidRDefault="000271E4" w:rsidP="000271E4">
      <w:pPr>
        <w:jc w:val="center"/>
      </w:pPr>
    </w:p>
    <w:p w:rsidR="000271E4" w:rsidRDefault="000271E4" w:rsidP="000271E4">
      <w:pPr>
        <w:jc w:val="center"/>
      </w:pPr>
    </w:p>
    <w:p w:rsidR="000271E4" w:rsidRDefault="000271E4" w:rsidP="000271E4">
      <w:pPr>
        <w:jc w:val="center"/>
      </w:pPr>
    </w:p>
    <w:p w:rsidR="00694060" w:rsidRPr="00694060" w:rsidRDefault="00694060" w:rsidP="00694060">
      <w:pPr>
        <w:jc w:val="left"/>
        <w:rPr>
          <w:b/>
        </w:rPr>
      </w:pPr>
    </w:p>
    <w:p w:rsidR="00694060" w:rsidRPr="00694060" w:rsidRDefault="00694060" w:rsidP="00694060">
      <w:pPr>
        <w:jc w:val="left"/>
        <w:rPr>
          <w:b/>
        </w:rPr>
      </w:pPr>
      <w:r w:rsidRPr="00694060">
        <w:rPr>
          <w:b/>
        </w:rPr>
        <w:t>Léon Blum, témoin de l’entre-deux-guerres</w:t>
      </w:r>
      <w:r>
        <w:rPr>
          <w:b/>
        </w:rPr>
        <w:t xml:space="preserve"> (2</w:t>
      </w:r>
      <w:r w:rsidRPr="00694060">
        <w:rPr>
          <w:b/>
        </w:rPr>
        <w:t>)</w:t>
      </w:r>
    </w:p>
    <w:p w:rsidR="000271E4" w:rsidRDefault="00E6662C" w:rsidP="000271E4">
      <w:pPr>
        <w:jc w:val="center"/>
      </w:pPr>
      <w:r>
        <w:rPr>
          <w:noProof/>
          <w:lang w:eastAsia="fr-FR"/>
        </w:rPr>
        <w:pict>
          <v:rect id="_x0000_s1027" style="position:absolute;left:0;text-align:left;margin-left:-34.9pt;margin-top:13.1pt;width:197.65pt;height:336.2pt;z-index:251659264">
            <v:textbox>
              <w:txbxContent>
                <w:p w:rsidR="00A6606C" w:rsidRDefault="00A6606C">
                  <w:r w:rsidRPr="00A6606C">
                    <w:rPr>
                      <w:noProof/>
                      <w:lang w:eastAsia="fr-FR"/>
                    </w:rPr>
                    <w:drawing>
                      <wp:inline distT="0" distB="0" distL="0" distR="0">
                        <wp:extent cx="2396346" cy="4011283"/>
                        <wp:effectExtent l="19050" t="0" r="3954" b="0"/>
                        <wp:docPr id="1" name="Image 1"/>
                        <wp:cNvGraphicFramePr/>
                        <a:graphic xmlns:a="http://schemas.openxmlformats.org/drawingml/2006/main">
                          <a:graphicData uri="http://schemas.openxmlformats.org/drawingml/2006/picture">
                            <pic:pic xmlns:pic="http://schemas.openxmlformats.org/drawingml/2006/picture">
                              <pic:nvPicPr>
                                <pic:cNvPr id="39938" name="Picture 2"/>
                                <pic:cNvPicPr>
                                  <a:picLocks noChangeAspect="1" noChangeArrowheads="1"/>
                                </pic:cNvPicPr>
                              </pic:nvPicPr>
                              <pic:blipFill>
                                <a:blip r:embed="rId7" cstate="print"/>
                                <a:srcRect l="50793" t="19845" r="23519" b="6446"/>
                                <a:stretch>
                                  <a:fillRect/>
                                </a:stretch>
                              </pic:blipFill>
                              <pic:spPr bwMode="auto">
                                <a:xfrm>
                                  <a:off x="0" y="0"/>
                                  <a:ext cx="2399939" cy="4017298"/>
                                </a:xfrm>
                                <a:prstGeom prst="rect">
                                  <a:avLst/>
                                </a:prstGeom>
                                <a:noFill/>
                                <a:ln w="9525">
                                  <a:noFill/>
                                  <a:miter lim="800000"/>
                                  <a:headEnd/>
                                  <a:tailEnd/>
                                </a:ln>
                              </pic:spPr>
                            </pic:pic>
                          </a:graphicData>
                        </a:graphic>
                      </wp:inline>
                    </w:drawing>
                  </w:r>
                </w:p>
              </w:txbxContent>
            </v:textbox>
          </v:rect>
        </w:pict>
      </w:r>
      <w:r>
        <w:rPr>
          <w:noProof/>
          <w:lang w:eastAsia="fr-FR"/>
        </w:rPr>
        <w:pict>
          <v:rect id="_x0000_s1038" style="position:absolute;left:0;text-align:left;margin-left:-34.9pt;margin-top:13.1pt;width:20.45pt;height:20.5pt;z-index:251667456">
            <v:textbox>
              <w:txbxContent>
                <w:p w:rsidR="005F70F8" w:rsidRPr="005F70F8" w:rsidRDefault="005F70F8">
                  <w:pPr>
                    <w:rPr>
                      <w:b/>
                    </w:rPr>
                  </w:pPr>
                  <w:r w:rsidRPr="005F70F8">
                    <w:rPr>
                      <w:b/>
                    </w:rPr>
                    <w:t>5</w:t>
                  </w:r>
                </w:p>
              </w:txbxContent>
            </v:textbox>
          </v:rect>
        </w:pict>
      </w:r>
      <w:r w:rsidR="00675617">
        <w:rPr>
          <w:noProof/>
          <w:lang w:eastAsia="fr-FR"/>
        </w:rPr>
        <w:pict>
          <v:rect id="_x0000_s1039" style="position:absolute;left:0;text-align:left;margin-left:185.2pt;margin-top:13.1pt;width:298.15pt;height:587.15pt;z-index:251668480">
            <v:textbox>
              <w:txbxContent>
                <w:p w:rsidR="004B3B2C" w:rsidRPr="004B3B2C" w:rsidRDefault="004B3B2C">
                  <w:pPr>
                    <w:rPr>
                      <w:b/>
                    </w:rPr>
                  </w:pPr>
                  <w:r w:rsidRPr="004B3B2C">
                    <w:rPr>
                      <w:b/>
                    </w:rPr>
                    <w:t>6. Quelques jugements sur Léon Blum</w:t>
                  </w:r>
                </w:p>
                <w:p w:rsidR="00024F08" w:rsidRDefault="00024F08">
                  <w:r w:rsidRPr="004B3B2C">
                    <w:t>Jean Renaud</w:t>
                  </w:r>
                  <w:r w:rsidRPr="00024F08">
                    <w:t>, chef de la</w:t>
                  </w:r>
                  <w:r>
                    <w:t xml:space="preserve"> ligue </w:t>
                  </w:r>
                  <w:r w:rsidRPr="00024F08">
                    <w:rPr>
                      <w:i/>
                    </w:rPr>
                    <w:t>Solidarité française</w:t>
                  </w:r>
                  <w:r>
                    <w:t xml:space="preserve">, </w:t>
                  </w:r>
                  <w:r w:rsidRPr="00024F08">
                    <w:t xml:space="preserve"> définit le 8 février 1936 le programme de son mouvement s'il venait à prendre le pouvoir</w:t>
                  </w:r>
                  <w:r>
                    <w:t xml:space="preserve"> </w:t>
                  </w:r>
                  <w:r w:rsidRPr="00024F08">
                    <w:t xml:space="preserve">: </w:t>
                  </w:r>
                  <w:r>
                    <w:t>« </w:t>
                  </w:r>
                  <w:r w:rsidRPr="00024F08">
                    <w:t>A 6 heures, suppression de la presse socialiste; à 7 heures, la franc-maçonnerie est interdite; à 8 heures on fusille Léon Blum [...].</w:t>
                  </w:r>
                  <w:r>
                    <w:t> »</w:t>
                  </w:r>
                </w:p>
                <w:p w:rsidR="004B3B2C" w:rsidRDefault="004B3B2C"/>
                <w:p w:rsidR="004B3B2C" w:rsidRDefault="004B3B2C" w:rsidP="004B3B2C">
                  <w:r>
                    <w:t>« </w:t>
                  </w:r>
                  <w:r w:rsidRPr="00CB3D09">
                    <w:t>Bien que je n'éprouve aucune sympathie personnelle pour M. Hitler, M. Blum m'inspire une bien autrement répugnance. Le Führer est chez lui et maître chez lui, tandis que M. Blum n’est pas de chez nous et, ce qui est le plus fort, M. Blum est maître chez moi et nul, Europé</w:t>
                  </w:r>
                  <w:r>
                    <w:t xml:space="preserve">en ne saura jamais ce que pense </w:t>
                  </w:r>
                  <w:r w:rsidRPr="00CB3D09">
                    <w:t>un Asiatique.</w:t>
                  </w:r>
                  <w:r>
                    <w:t> »</w:t>
                  </w:r>
                </w:p>
                <w:p w:rsidR="004B3B2C" w:rsidRPr="00FD5F3B" w:rsidRDefault="004B3B2C" w:rsidP="004B3B2C">
                  <w:pPr>
                    <w:jc w:val="right"/>
                    <w:rPr>
                      <w:b/>
                      <w:sz w:val="18"/>
                      <w:szCs w:val="18"/>
                    </w:rPr>
                  </w:pPr>
                  <w:r w:rsidRPr="00FD5F3B">
                    <w:rPr>
                      <w:b/>
                      <w:sz w:val="18"/>
                      <w:szCs w:val="18"/>
                    </w:rPr>
                    <w:t>Marcel Jouhandeau</w:t>
                  </w:r>
                </w:p>
                <w:p w:rsidR="004B3B2C" w:rsidRDefault="004B3B2C"/>
                <w:p w:rsidR="004B3B2C" w:rsidRDefault="004B3B2C" w:rsidP="004B3B2C">
                  <w:r w:rsidRPr="001E4124">
                    <w:t>C'est [Blum] un monstre de la République démocratique. Détritus humain,</w:t>
                  </w:r>
                  <w:r>
                    <w:t xml:space="preserve"> </w:t>
                  </w:r>
                  <w:r w:rsidRPr="001E4124">
                    <w:t xml:space="preserve">à traiter comme tel. [...] L'heure est assez tragique pour composer la réunion d'une cour martiale qui ne pourrait fléchir. M. </w:t>
                  </w:r>
                  <w:proofErr w:type="spellStart"/>
                  <w:r w:rsidRPr="001E4124">
                    <w:t>Reibel</w:t>
                  </w:r>
                  <w:proofErr w:type="spellEnd"/>
                  <w:r w:rsidRPr="001E4124">
                    <w:t xml:space="preserve"> demande la peine de mort contre les espions. Est-elle imméritée des traîtres ? Vous me direz qu'un traître doit être de notre pays: M. Blum en est-il ? Il suffit qu'il ait usurpé notre nationalité pour la décomposer et la démembrer. Cet acte de volonté, pire qu'un acte de naissance, aggrave son cas. C'est un homme à fusiller, mais dans le dos.</w:t>
                  </w:r>
                </w:p>
                <w:p w:rsidR="004B3B2C" w:rsidRPr="00FD5F3B" w:rsidRDefault="004B3B2C" w:rsidP="004B3B2C">
                  <w:pPr>
                    <w:jc w:val="right"/>
                    <w:rPr>
                      <w:b/>
                      <w:sz w:val="18"/>
                      <w:szCs w:val="18"/>
                    </w:rPr>
                  </w:pPr>
                  <w:r w:rsidRPr="00FD5F3B">
                    <w:rPr>
                      <w:b/>
                      <w:sz w:val="18"/>
                      <w:szCs w:val="18"/>
                    </w:rPr>
                    <w:t>Charles Maurras, l’Action Française, avril 1935</w:t>
                  </w:r>
                </w:p>
                <w:p w:rsidR="004B3B2C" w:rsidRDefault="004B3B2C" w:rsidP="00E6662C">
                  <w:pPr>
                    <w:jc w:val="center"/>
                  </w:pPr>
                  <w:r w:rsidRPr="004B3B2C">
                    <w:rPr>
                      <w:noProof/>
                      <w:lang w:eastAsia="fr-FR"/>
                    </w:rPr>
                    <w:drawing>
                      <wp:inline distT="0" distB="0" distL="0" distR="0">
                        <wp:extent cx="1802921" cy="2544793"/>
                        <wp:effectExtent l="19050" t="0" r="6829" b="0"/>
                        <wp:docPr id="12" name="Image 2" descr="http://idata.over-blog.com/2/50/23/47/BlumLeon/CC_59754.jpg"/>
                        <wp:cNvGraphicFramePr/>
                        <a:graphic xmlns:a="http://schemas.openxmlformats.org/drawingml/2006/main">
                          <a:graphicData uri="http://schemas.openxmlformats.org/drawingml/2006/picture">
                            <pic:pic xmlns:pic="http://schemas.openxmlformats.org/drawingml/2006/picture">
                              <pic:nvPicPr>
                                <pic:cNvPr id="36882" name="Picture 18" descr="http://idata.over-blog.com/2/50/23/47/BlumLeon/CC_59754.jpg"/>
                                <pic:cNvPicPr>
                                  <a:picLocks noChangeAspect="1" noChangeArrowheads="1"/>
                                </pic:cNvPicPr>
                              </pic:nvPicPr>
                              <pic:blipFill>
                                <a:blip r:embed="rId8" cstate="print"/>
                                <a:srcRect l="4280" t="2494" r="3961" b="1791"/>
                                <a:stretch>
                                  <a:fillRect/>
                                </a:stretch>
                              </pic:blipFill>
                              <pic:spPr bwMode="auto">
                                <a:xfrm>
                                  <a:off x="0" y="0"/>
                                  <a:ext cx="1802921" cy="2544793"/>
                                </a:xfrm>
                                <a:prstGeom prst="rect">
                                  <a:avLst/>
                                </a:prstGeom>
                                <a:noFill/>
                              </pic:spPr>
                            </pic:pic>
                          </a:graphicData>
                        </a:graphic>
                      </wp:inline>
                    </w:drawing>
                  </w:r>
                </w:p>
              </w:txbxContent>
            </v:textbox>
          </v:rect>
        </w:pict>
      </w:r>
    </w:p>
    <w:p w:rsidR="005A18AD" w:rsidRDefault="005A18AD" w:rsidP="000271E4">
      <w:pPr>
        <w:jc w:val="center"/>
      </w:pPr>
    </w:p>
    <w:p w:rsidR="005A18AD" w:rsidRPr="005A18AD" w:rsidRDefault="005A18AD" w:rsidP="005A18AD"/>
    <w:p w:rsidR="005A18AD" w:rsidRPr="005A18AD" w:rsidRDefault="005A18AD" w:rsidP="005A18AD"/>
    <w:p w:rsidR="005A18AD" w:rsidRPr="005A18AD" w:rsidRDefault="005A18AD" w:rsidP="005A18AD"/>
    <w:p w:rsidR="005A18AD" w:rsidRPr="005A18AD" w:rsidRDefault="005A18AD" w:rsidP="005A18AD"/>
    <w:p w:rsidR="005A18AD" w:rsidRPr="005A18AD" w:rsidRDefault="005A18AD" w:rsidP="005A18AD"/>
    <w:p w:rsidR="005A18AD" w:rsidRPr="005A18AD" w:rsidRDefault="005A18AD" w:rsidP="005A18AD"/>
    <w:p w:rsidR="005A18AD" w:rsidRPr="005A18AD" w:rsidRDefault="005A18AD" w:rsidP="005A18AD"/>
    <w:p w:rsidR="005A18AD" w:rsidRPr="005A18AD" w:rsidRDefault="005A18AD" w:rsidP="005A18AD"/>
    <w:p w:rsidR="005A18AD" w:rsidRPr="005A18AD" w:rsidRDefault="005A18AD" w:rsidP="005A18AD"/>
    <w:p w:rsidR="005A18AD" w:rsidRPr="005A18AD" w:rsidRDefault="005A18AD" w:rsidP="005A18AD"/>
    <w:p w:rsidR="005A18AD" w:rsidRPr="005A18AD" w:rsidRDefault="005A18AD" w:rsidP="005A18AD"/>
    <w:p w:rsidR="005A18AD" w:rsidRPr="005A18AD" w:rsidRDefault="005A18AD" w:rsidP="005A18AD"/>
    <w:p w:rsidR="005A18AD" w:rsidRPr="005A18AD" w:rsidRDefault="005A18AD" w:rsidP="005A18AD"/>
    <w:p w:rsidR="005A18AD" w:rsidRPr="005A18AD" w:rsidRDefault="005A18AD" w:rsidP="005A18AD"/>
    <w:p w:rsidR="005A18AD" w:rsidRPr="005A18AD" w:rsidRDefault="005A18AD" w:rsidP="005A18AD"/>
    <w:p w:rsidR="005A18AD" w:rsidRPr="005A18AD" w:rsidRDefault="005A18AD" w:rsidP="005A18AD"/>
    <w:p w:rsidR="005A18AD" w:rsidRPr="005A18AD" w:rsidRDefault="005A18AD" w:rsidP="005A18AD"/>
    <w:p w:rsidR="005A18AD" w:rsidRPr="005A18AD" w:rsidRDefault="005A18AD" w:rsidP="005A18AD"/>
    <w:p w:rsidR="005A18AD" w:rsidRPr="005A18AD" w:rsidRDefault="005A18AD" w:rsidP="005A18AD"/>
    <w:p w:rsidR="005A18AD" w:rsidRPr="005A18AD" w:rsidRDefault="005A18AD" w:rsidP="005A18AD"/>
    <w:p w:rsidR="005A18AD" w:rsidRPr="005A18AD" w:rsidRDefault="005A18AD" w:rsidP="005A18AD"/>
    <w:p w:rsidR="005A18AD" w:rsidRPr="005A18AD" w:rsidRDefault="005A18AD" w:rsidP="005A18AD"/>
    <w:p w:rsidR="005A18AD" w:rsidRPr="005A18AD" w:rsidRDefault="005A18AD" w:rsidP="005A18AD"/>
    <w:p w:rsidR="005A18AD" w:rsidRPr="005A18AD" w:rsidRDefault="005A18AD" w:rsidP="005A18AD"/>
    <w:p w:rsidR="005A18AD" w:rsidRPr="005A18AD" w:rsidRDefault="005A18AD" w:rsidP="005A18AD"/>
    <w:p w:rsidR="005A18AD" w:rsidRPr="005A18AD" w:rsidRDefault="00E6662C" w:rsidP="005A18AD">
      <w:r>
        <w:rPr>
          <w:noProof/>
          <w:lang w:eastAsia="fr-FR"/>
        </w:rPr>
        <w:pict>
          <v:rect id="_x0000_s1029" style="position:absolute;left:0;text-align:left;margin-left:-34.9pt;margin-top:11.75pt;width:269pt;height:212.2pt;z-index:251681792">
            <v:textbox>
              <w:txbxContent>
                <w:p w:rsidR="0078038B" w:rsidRDefault="005F70F8">
                  <w:r w:rsidRPr="00024F08">
                    <w:rPr>
                      <w:b/>
                    </w:rPr>
                    <w:t>7.</w:t>
                  </w:r>
                  <w:r>
                    <w:t xml:space="preserve"> Vidéo INA </w:t>
                  </w:r>
                  <w:r w:rsidR="0078038B">
                    <w:t xml:space="preserve"> </w:t>
                  </w:r>
                  <w:r>
                    <w:t>«  le 6 février 1934 »</w:t>
                  </w:r>
                  <w:r w:rsidR="00E6662C">
                    <w:t xml:space="preserve">    </w:t>
                  </w:r>
                  <w:r w:rsidR="0078038B">
                    <w:t>ou</w:t>
                  </w:r>
                </w:p>
                <w:p w:rsidR="00E6662C" w:rsidRDefault="00E6662C"/>
                <w:p w:rsidR="0078038B" w:rsidRDefault="0078038B">
                  <w:r>
                    <w:rPr>
                      <w:rFonts w:ascii="Arial" w:hAnsi="Arial"/>
                      <w:noProof/>
                      <w:szCs w:val="20"/>
                      <w:lang w:eastAsia="fr-FR"/>
                    </w:rPr>
                    <w:drawing>
                      <wp:inline distT="0" distB="0" distL="0" distR="0">
                        <wp:extent cx="3095085" cy="2190753"/>
                        <wp:effectExtent l="19050" t="0" r="0" b="0"/>
                        <wp:docPr id="13" name="il_fi" descr="http://cbudde.free.fr/local/cache-vignettes/L440xH312/lepop-2-327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budde.free.fr/local/cache-vignettes/L440xH312/lepop-2-3275d.jpg"/>
                                <pic:cNvPicPr>
                                  <a:picLocks noChangeAspect="1" noChangeArrowheads="1"/>
                                </pic:cNvPicPr>
                              </pic:nvPicPr>
                              <pic:blipFill>
                                <a:blip r:embed="rId9"/>
                                <a:srcRect/>
                                <a:stretch>
                                  <a:fillRect/>
                                </a:stretch>
                              </pic:blipFill>
                              <pic:spPr bwMode="auto">
                                <a:xfrm>
                                  <a:off x="0" y="0"/>
                                  <a:ext cx="3099838" cy="2194118"/>
                                </a:xfrm>
                                <a:prstGeom prst="rect">
                                  <a:avLst/>
                                </a:prstGeom>
                                <a:noFill/>
                                <a:ln w="9525">
                                  <a:noFill/>
                                  <a:miter lim="800000"/>
                                  <a:headEnd/>
                                  <a:tailEnd/>
                                </a:ln>
                              </pic:spPr>
                            </pic:pic>
                          </a:graphicData>
                        </a:graphic>
                      </wp:inline>
                    </w:drawing>
                  </w:r>
                </w:p>
              </w:txbxContent>
            </v:textbox>
          </v:rect>
        </w:pict>
      </w:r>
    </w:p>
    <w:p w:rsidR="005A18AD" w:rsidRPr="005A18AD" w:rsidRDefault="005A18AD" w:rsidP="005A18AD"/>
    <w:p w:rsidR="005A18AD" w:rsidRPr="005A18AD" w:rsidRDefault="005A18AD" w:rsidP="005A18AD"/>
    <w:p w:rsidR="005A18AD" w:rsidRPr="005A18AD" w:rsidRDefault="005A18AD" w:rsidP="005A18AD"/>
    <w:p w:rsidR="005A18AD" w:rsidRPr="005A18AD" w:rsidRDefault="005A18AD" w:rsidP="005A18AD"/>
    <w:p w:rsidR="005A18AD" w:rsidRPr="005A18AD" w:rsidRDefault="005A18AD" w:rsidP="005A18AD"/>
    <w:p w:rsidR="005A18AD" w:rsidRPr="005A18AD" w:rsidRDefault="005A18AD" w:rsidP="005A18AD"/>
    <w:p w:rsidR="005A18AD" w:rsidRPr="005A18AD" w:rsidRDefault="005A18AD" w:rsidP="005A18AD"/>
    <w:p w:rsidR="005A18AD" w:rsidRPr="005A18AD" w:rsidRDefault="005A18AD" w:rsidP="005A18AD"/>
    <w:p w:rsidR="005A18AD" w:rsidRPr="005A18AD" w:rsidRDefault="005A18AD" w:rsidP="005A18AD"/>
    <w:p w:rsidR="005A18AD" w:rsidRPr="005A18AD" w:rsidRDefault="005A18AD" w:rsidP="005A18AD"/>
    <w:p w:rsidR="005A18AD" w:rsidRPr="005A18AD" w:rsidRDefault="005A18AD" w:rsidP="005A18AD"/>
    <w:p w:rsidR="000271E4" w:rsidRDefault="005A18AD" w:rsidP="005A18AD">
      <w:pPr>
        <w:tabs>
          <w:tab w:val="left" w:pos="2962"/>
        </w:tabs>
      </w:pPr>
      <w:r>
        <w:tab/>
      </w:r>
    </w:p>
    <w:p w:rsidR="005A18AD" w:rsidRDefault="005A18AD" w:rsidP="005A18AD">
      <w:pPr>
        <w:tabs>
          <w:tab w:val="left" w:pos="2962"/>
        </w:tabs>
      </w:pPr>
    </w:p>
    <w:p w:rsidR="005A18AD" w:rsidRDefault="00E6662C" w:rsidP="005A18AD">
      <w:pPr>
        <w:tabs>
          <w:tab w:val="left" w:pos="2962"/>
        </w:tabs>
      </w:pPr>
      <w:r>
        <w:rPr>
          <w:noProof/>
          <w:lang w:eastAsia="fr-FR"/>
        </w:rPr>
        <w:pict>
          <v:rect id="_x0000_s1042" style="position:absolute;left:0;text-align:left;margin-left:267.35pt;margin-top:7.15pt;width:138.55pt;height:21.7pt;z-index:251671552" stroked="f">
            <v:textbox>
              <w:txbxContent>
                <w:p w:rsidR="00393742" w:rsidRPr="00FD5F3B" w:rsidRDefault="00E6662C">
                  <w:pPr>
                    <w:rPr>
                      <w:b/>
                      <w:sz w:val="18"/>
                      <w:szCs w:val="18"/>
                    </w:rPr>
                  </w:pPr>
                  <w:r>
                    <w:rPr>
                      <w:b/>
                      <w:sz w:val="18"/>
                      <w:szCs w:val="18"/>
                    </w:rPr>
                    <w:t xml:space="preserve">Le Charivari, </w:t>
                  </w:r>
                  <w:r w:rsidR="00393742" w:rsidRPr="00FD5F3B">
                    <w:rPr>
                      <w:b/>
                      <w:sz w:val="18"/>
                      <w:szCs w:val="18"/>
                    </w:rPr>
                    <w:t>20 juin 1936</w:t>
                  </w:r>
                </w:p>
              </w:txbxContent>
            </v:textbox>
          </v:rect>
        </w:pict>
      </w:r>
    </w:p>
    <w:p w:rsidR="005A18AD" w:rsidRDefault="005A18AD" w:rsidP="005A18AD">
      <w:pPr>
        <w:tabs>
          <w:tab w:val="left" w:pos="2962"/>
        </w:tabs>
      </w:pPr>
    </w:p>
    <w:p w:rsidR="005A18AD" w:rsidRDefault="005A18AD" w:rsidP="005A18AD">
      <w:pPr>
        <w:tabs>
          <w:tab w:val="left" w:pos="2962"/>
        </w:tabs>
      </w:pPr>
    </w:p>
    <w:p w:rsidR="005A18AD" w:rsidRDefault="000F1306" w:rsidP="005A18AD">
      <w:pPr>
        <w:tabs>
          <w:tab w:val="left" w:pos="2962"/>
        </w:tabs>
      </w:pPr>
      <w:r>
        <w:rPr>
          <w:noProof/>
          <w:lang w:eastAsia="fr-FR"/>
        </w:rPr>
        <w:pict>
          <v:rect id="_x0000_s1041" style="position:absolute;left:0;text-align:left;margin-left:-42.35pt;margin-top:3.75pt;width:542.7pt;height:118.15pt;z-index:251670528">
            <v:textbox>
              <w:txbxContent>
                <w:p w:rsidR="00CB3D09" w:rsidRDefault="00393742">
                  <w:pPr>
                    <w:rPr>
                      <w:b/>
                    </w:rPr>
                  </w:pPr>
                  <w:r w:rsidRPr="00393742">
                    <w:rPr>
                      <w:b/>
                    </w:rPr>
                    <w:t>Questions</w:t>
                  </w:r>
                  <w:r w:rsidR="000F1306">
                    <w:rPr>
                      <w:b/>
                    </w:rPr>
                    <w:t xml:space="preserve"> pour pointer…</w:t>
                  </w:r>
                </w:p>
                <w:p w:rsidR="00E6662C" w:rsidRDefault="00E6662C">
                  <w:pPr>
                    <w:rPr>
                      <w:b/>
                    </w:rPr>
                  </w:pPr>
                </w:p>
                <w:p w:rsidR="000F1306" w:rsidRDefault="000F1306" w:rsidP="000F1306">
                  <w:pPr>
                    <w:numPr>
                      <w:ilvl w:val="0"/>
                      <w:numId w:val="2"/>
                    </w:numPr>
                    <w:rPr>
                      <w:b/>
                    </w:rPr>
                  </w:pPr>
                  <w:r>
                    <w:rPr>
                      <w:b/>
                    </w:rPr>
                    <w:t>Un symbole de la république parlementaire</w:t>
                  </w:r>
                </w:p>
                <w:p w:rsidR="000F1306" w:rsidRDefault="000F1306" w:rsidP="000F1306">
                  <w:pPr>
                    <w:numPr>
                      <w:ilvl w:val="0"/>
                      <w:numId w:val="2"/>
                    </w:numPr>
                    <w:rPr>
                      <w:b/>
                    </w:rPr>
                  </w:pPr>
                  <w:r>
                    <w:rPr>
                      <w:b/>
                    </w:rPr>
                    <w:t>Une cible de l’antisémitisme des ligues</w:t>
                  </w:r>
                </w:p>
                <w:p w:rsidR="000F1306" w:rsidRPr="00393742" w:rsidRDefault="000F1306" w:rsidP="000F1306">
                  <w:pPr>
                    <w:numPr>
                      <w:ilvl w:val="0"/>
                      <w:numId w:val="2"/>
                    </w:numPr>
                    <w:rPr>
                      <w:b/>
                    </w:rPr>
                  </w:pPr>
                  <w:r>
                    <w:rPr>
                      <w:b/>
                    </w:rPr>
                    <w:t xml:space="preserve">Un </w:t>
                  </w:r>
                  <w:r w:rsidR="00E6662C">
                    <w:rPr>
                      <w:b/>
                    </w:rPr>
                    <w:t>des promoteurs de l’union des gauches à partir de 1934</w:t>
                  </w:r>
                </w:p>
              </w:txbxContent>
            </v:textbox>
          </v:rect>
        </w:pict>
      </w:r>
    </w:p>
    <w:p w:rsidR="005A18AD" w:rsidRDefault="005A18AD" w:rsidP="005A18AD">
      <w:pPr>
        <w:tabs>
          <w:tab w:val="left" w:pos="2962"/>
        </w:tabs>
      </w:pPr>
    </w:p>
    <w:p w:rsidR="005A18AD" w:rsidRDefault="005A18AD" w:rsidP="005A18AD">
      <w:pPr>
        <w:tabs>
          <w:tab w:val="left" w:pos="2962"/>
        </w:tabs>
      </w:pPr>
    </w:p>
    <w:p w:rsidR="005A18AD" w:rsidRDefault="005A18AD" w:rsidP="005A18AD">
      <w:pPr>
        <w:tabs>
          <w:tab w:val="left" w:pos="2962"/>
        </w:tabs>
      </w:pPr>
    </w:p>
    <w:p w:rsidR="005A18AD" w:rsidRDefault="005A18AD" w:rsidP="005A18AD">
      <w:pPr>
        <w:tabs>
          <w:tab w:val="left" w:pos="2962"/>
        </w:tabs>
      </w:pPr>
    </w:p>
    <w:p w:rsidR="005A18AD" w:rsidRDefault="005A18AD" w:rsidP="005A18AD">
      <w:pPr>
        <w:tabs>
          <w:tab w:val="left" w:pos="2962"/>
        </w:tabs>
      </w:pPr>
    </w:p>
    <w:p w:rsidR="005A18AD" w:rsidRDefault="005A18AD" w:rsidP="005A18AD">
      <w:pPr>
        <w:tabs>
          <w:tab w:val="left" w:pos="2962"/>
        </w:tabs>
      </w:pPr>
    </w:p>
    <w:p w:rsidR="005A18AD" w:rsidRDefault="005A18AD" w:rsidP="005A18AD">
      <w:pPr>
        <w:tabs>
          <w:tab w:val="left" w:pos="2962"/>
        </w:tabs>
      </w:pPr>
    </w:p>
    <w:p w:rsidR="0078038B" w:rsidRDefault="0078038B" w:rsidP="005A18AD">
      <w:pPr>
        <w:tabs>
          <w:tab w:val="left" w:pos="2962"/>
        </w:tabs>
      </w:pPr>
    </w:p>
    <w:p w:rsidR="00694060" w:rsidRPr="00694060" w:rsidRDefault="00675617" w:rsidP="00694060">
      <w:pPr>
        <w:tabs>
          <w:tab w:val="left" w:pos="2962"/>
        </w:tabs>
        <w:ind w:left="-426"/>
        <w:rPr>
          <w:b/>
        </w:rPr>
      </w:pPr>
      <w:r w:rsidRPr="00675617">
        <w:rPr>
          <w:noProof/>
          <w:lang w:eastAsia="fr-FR"/>
        </w:rPr>
        <w:lastRenderedPageBreak/>
        <w:pict>
          <v:rect id="_x0000_s1045" style="position:absolute;left:0;text-align:left;margin-left:252.4pt;margin-top:5.6pt;width:255.35pt;height:260.85pt;z-index:251674624">
            <v:textbox>
              <w:txbxContent>
                <w:p w:rsidR="00844BB6" w:rsidRPr="00844BB6" w:rsidRDefault="00437703" w:rsidP="00844BB6">
                  <w:r>
                    <w:rPr>
                      <w:b/>
                    </w:rPr>
                    <w:t>11</w:t>
                  </w:r>
                  <w:r w:rsidR="00926909" w:rsidRPr="00926909">
                    <w:rPr>
                      <w:b/>
                    </w:rPr>
                    <w:t xml:space="preserve">. </w:t>
                  </w:r>
                  <w:r w:rsidR="00844BB6" w:rsidRPr="00844BB6">
                    <w:t>Je ne suis pas sorti souvent de mon cabinet ministériel pendant la durée de mon Ministère, mais chaque fois que j’en suis sorti, que j’ai traversé la grande banlieue parisienne et que j’ai vu les routes couvertes de ces théories de « tacots », de « motos », de tandems, avec des couples d’ouvriers vêtus de « pull-over » assortis et qui montraient une espèce de coquetterie naturelle et simple, tout cela me donne le sentiment que, par l'organisation du travail et du loisir, j'avais malgré tout apporté une espèce d'embellie, d'éclaircie dans des vies difficiles, obscures ; qu'on ne les avait pas seulement arrachés au cabaret, qu'on ne leur avait pas seulement donné plus de facilité pour la vie de famille, mais qu'on leur avait ouvert une perspective d’avenir, qu'on avait créé chez eux un espoir.</w:t>
                  </w:r>
                </w:p>
                <w:p w:rsidR="00844BB6" w:rsidRPr="00FD5F3B" w:rsidRDefault="00844BB6" w:rsidP="00844BB6">
                  <w:pPr>
                    <w:jc w:val="right"/>
                    <w:rPr>
                      <w:b/>
                      <w:sz w:val="18"/>
                      <w:szCs w:val="18"/>
                    </w:rPr>
                  </w:pPr>
                  <w:r w:rsidRPr="00FD5F3B">
                    <w:rPr>
                      <w:b/>
                      <w:sz w:val="18"/>
                      <w:szCs w:val="18"/>
                    </w:rPr>
                    <w:t xml:space="preserve">Interrogatoire de Léon Blum, </w:t>
                  </w:r>
                  <w:r w:rsidRPr="00FD5F3B">
                    <w:rPr>
                      <w:b/>
                      <w:i/>
                      <w:sz w:val="18"/>
                      <w:szCs w:val="18"/>
                    </w:rPr>
                    <w:t>procès de Riom</w:t>
                  </w:r>
                  <w:r w:rsidR="00FD5F3B">
                    <w:rPr>
                      <w:b/>
                      <w:sz w:val="18"/>
                      <w:szCs w:val="18"/>
                    </w:rPr>
                    <w:t>, 1942</w:t>
                  </w:r>
                </w:p>
              </w:txbxContent>
            </v:textbox>
          </v:rect>
        </w:pict>
      </w:r>
      <w:r w:rsidR="00694060" w:rsidRPr="00694060">
        <w:rPr>
          <w:b/>
        </w:rPr>
        <w:t>Léon Blum, témoin de l’entre-deux-guerres</w:t>
      </w:r>
      <w:r w:rsidR="00694060">
        <w:rPr>
          <w:b/>
        </w:rPr>
        <w:t xml:space="preserve"> (3</w:t>
      </w:r>
      <w:r w:rsidR="00694060" w:rsidRPr="00694060">
        <w:rPr>
          <w:b/>
        </w:rPr>
        <w:t>)</w:t>
      </w:r>
    </w:p>
    <w:p w:rsidR="0078038B" w:rsidRDefault="00675617" w:rsidP="005A18AD">
      <w:pPr>
        <w:tabs>
          <w:tab w:val="left" w:pos="2962"/>
        </w:tabs>
      </w:pPr>
      <w:r>
        <w:rPr>
          <w:noProof/>
          <w:lang w:eastAsia="fr-FR"/>
        </w:rPr>
        <w:pict>
          <v:rect id="_x0000_s1047" style="position:absolute;left:0;text-align:left;margin-left:-32.2pt;margin-top:12.05pt;width:257.45pt;height:24.45pt;z-index:251676672">
            <v:textbox>
              <w:txbxContent>
                <w:p w:rsidR="00926909" w:rsidRDefault="00926909">
                  <w:r w:rsidRPr="00926909">
                    <w:rPr>
                      <w:b/>
                    </w:rPr>
                    <w:t xml:space="preserve">8. </w:t>
                  </w:r>
                  <w:r>
                    <w:t xml:space="preserve">Vidéo INA : « le serment du Front Populaire » </w:t>
                  </w:r>
                </w:p>
              </w:txbxContent>
            </v:textbox>
          </v:rect>
        </w:pict>
      </w:r>
    </w:p>
    <w:p w:rsidR="0078038B" w:rsidRDefault="0078038B" w:rsidP="005A18AD">
      <w:pPr>
        <w:tabs>
          <w:tab w:val="left" w:pos="2962"/>
        </w:tabs>
      </w:pPr>
    </w:p>
    <w:p w:rsidR="005A18AD" w:rsidRPr="005A18AD" w:rsidRDefault="00074353" w:rsidP="005A18AD">
      <w:pPr>
        <w:tabs>
          <w:tab w:val="left" w:pos="2962"/>
        </w:tabs>
      </w:pPr>
      <w:r>
        <w:rPr>
          <w:noProof/>
          <w:lang w:eastAsia="fr-FR"/>
        </w:rPr>
        <w:pict>
          <v:rect id="_x0000_s1048" style="position:absolute;left:0;text-align:left;margin-left:-30.15pt;margin-top:30.4pt;width:255.4pt;height:25.1pt;z-index:251677696">
            <v:textbox>
              <w:txbxContent>
                <w:p w:rsidR="00926909" w:rsidRDefault="00926909">
                  <w:r w:rsidRPr="00926909">
                    <w:rPr>
                      <w:b/>
                    </w:rPr>
                    <w:t xml:space="preserve">9. </w:t>
                  </w:r>
                  <w:r w:rsidR="00074353" w:rsidRPr="00074353">
                    <w:t>Vidéo INA :</w:t>
                  </w:r>
                  <w:r w:rsidR="00074353" w:rsidRPr="00074353">
                    <w:rPr>
                      <w:b/>
                    </w:rPr>
                    <w:t xml:space="preserve"> </w:t>
                  </w:r>
                  <w:r w:rsidRPr="00926909">
                    <w:t>« le gouvernement de Léon Blum »</w:t>
                  </w:r>
                </w:p>
              </w:txbxContent>
            </v:textbox>
          </v:rect>
        </w:pict>
      </w:r>
      <w:r>
        <w:rPr>
          <w:noProof/>
          <w:lang w:eastAsia="fr-FR"/>
        </w:rPr>
        <w:pict>
          <v:rect id="_x0000_s1049" style="position:absolute;left:0;text-align:left;margin-left:-32.2pt;margin-top:78.6pt;width:276.45pt;height:417.75pt;z-index:251678720">
            <v:textbox>
              <w:txbxContent>
                <w:p w:rsidR="00437703" w:rsidRDefault="00437703">
                  <w:r w:rsidRPr="00437703">
                    <w:rPr>
                      <w:b/>
                    </w:rPr>
                    <w:t xml:space="preserve">12. </w:t>
                  </w:r>
                  <w:r w:rsidRPr="00437703">
                    <w:t>Messieurs, le Gouvernement se présente devant vous au lendemain d'élections générales où la sentence du suffrage universel, notre juge et notre maître à tous, s'est traduite avec plus de puissance et de clarté qu’à aucun moment de l'histoire républicaine</w:t>
                  </w:r>
                  <w:proofErr w:type="gramStart"/>
                  <w:r w:rsidRPr="00437703">
                    <w:t>.</w:t>
                  </w:r>
                  <w:r>
                    <w:t>[</w:t>
                  </w:r>
                  <w:proofErr w:type="gramEnd"/>
                  <w:r>
                    <w:t>…]</w:t>
                  </w:r>
                </w:p>
                <w:p w:rsidR="00437703" w:rsidRDefault="00437703">
                  <w:r w:rsidRPr="00437703">
                    <w:t>Sa majorité est celle que le pays a voulue. Il est l'expression de cette majorité rassemblée sous le signe du front populaire. […]</w:t>
                  </w:r>
                </w:p>
                <w:p w:rsidR="00437703" w:rsidRDefault="00437703">
                  <w:r w:rsidRPr="00437703">
                    <w:t>Son programme est le programme commun souscrit par tous les partis qui composent la majorité</w:t>
                  </w:r>
                  <w:r w:rsidR="00FD5F3B">
                    <w:t xml:space="preserve"> </w:t>
                  </w:r>
                  <w:r w:rsidR="00FD5F3B" w:rsidRPr="00FD5F3B">
                    <w:t>[…]</w:t>
                  </w:r>
                </w:p>
                <w:p w:rsidR="00437703" w:rsidRPr="00437703" w:rsidRDefault="00437703" w:rsidP="00437703">
                  <w:r w:rsidRPr="00437703">
                    <w:t>Dès le début de la semaine prochaine, nous déposerons sur le bureau de la Chambre un ensemble de projets de loi</w:t>
                  </w:r>
                </w:p>
                <w:p w:rsidR="00437703" w:rsidRPr="00437703" w:rsidRDefault="00437703" w:rsidP="00437703">
                  <w:r w:rsidRPr="00437703">
                    <w:t>- La semaine de quarante heures,</w:t>
                  </w:r>
                </w:p>
                <w:p w:rsidR="00437703" w:rsidRPr="00437703" w:rsidRDefault="00437703" w:rsidP="00437703">
                  <w:r w:rsidRPr="00437703">
                    <w:t>- Les contrats collectifs,</w:t>
                  </w:r>
                </w:p>
                <w:p w:rsidR="00437703" w:rsidRPr="00437703" w:rsidRDefault="00437703" w:rsidP="00437703">
                  <w:r w:rsidRPr="00437703">
                    <w:t>- Les congés payés,</w:t>
                  </w:r>
                </w:p>
                <w:p w:rsidR="00FD5F3B" w:rsidRDefault="00437703" w:rsidP="00437703">
                  <w:pPr>
                    <w:rPr>
                      <w:i/>
                      <w:iCs/>
                    </w:rPr>
                  </w:pPr>
                  <w:r w:rsidRPr="00437703">
                    <w:t>- Un plan de grands travaux c'est-à-dire d'outillage économique, d'équipement sanitaire, scientifique, sportif et touristique</w:t>
                  </w:r>
                  <w:r w:rsidR="00FD5F3B">
                    <w:t>,</w:t>
                  </w:r>
                  <w:r w:rsidRPr="00437703">
                    <w:t xml:space="preserve"> </w:t>
                  </w:r>
                </w:p>
                <w:p w:rsidR="00437703" w:rsidRPr="00437703" w:rsidRDefault="00437703" w:rsidP="00437703">
                  <w:r w:rsidRPr="00437703">
                    <w:t>- La nationalisation de la fabrication des armes de guerre</w:t>
                  </w:r>
                  <w:r w:rsidRPr="00437703">
                    <w:rPr>
                      <w:i/>
                      <w:iCs/>
                    </w:rPr>
                    <w:t>,</w:t>
                  </w:r>
                </w:p>
                <w:p w:rsidR="00437703" w:rsidRPr="00437703" w:rsidRDefault="00437703" w:rsidP="00437703">
                  <w:r w:rsidRPr="00437703">
                    <w:t>- L'office du blé qui servira d'exemple pour la revalorisation des autres denrées agricoles, comme le vin, la viande et le lait</w:t>
                  </w:r>
                  <w:r w:rsidRPr="00437703">
                    <w:rPr>
                      <w:i/>
                      <w:iCs/>
                    </w:rPr>
                    <w:t>,</w:t>
                  </w:r>
                </w:p>
                <w:p w:rsidR="00437703" w:rsidRPr="00437703" w:rsidRDefault="00437703" w:rsidP="00437703">
                  <w:r w:rsidRPr="00437703">
                    <w:t>- La prolongation de la scolarité</w:t>
                  </w:r>
                  <w:r w:rsidRPr="00437703">
                    <w:rPr>
                      <w:i/>
                      <w:iCs/>
                    </w:rPr>
                    <w:t>,</w:t>
                  </w:r>
                </w:p>
                <w:p w:rsidR="00437703" w:rsidRDefault="00437703" w:rsidP="00437703">
                  <w:r w:rsidRPr="00437703">
                    <w:t>- Une réforme d</w:t>
                  </w:r>
                  <w:r w:rsidR="00FD5F3B">
                    <w:t>u statut de la Banque de France</w:t>
                  </w:r>
                  <w:r w:rsidR="00FD5F3B">
                    <w:rPr>
                      <w:i/>
                      <w:iCs/>
                    </w:rPr>
                    <w:t>,</w:t>
                  </w:r>
                  <w:r w:rsidRPr="00437703">
                    <w:t xml:space="preserve"> garantissant dans sa gestion la prépo</w:t>
                  </w:r>
                  <w:r w:rsidR="00FD5F3B">
                    <w:t>ndérance des intérêts nationaux.</w:t>
                  </w:r>
                </w:p>
                <w:p w:rsidR="00FD5F3B" w:rsidRPr="00FD5F3B" w:rsidRDefault="00FD5F3B" w:rsidP="00437703">
                  <w:pPr>
                    <w:rPr>
                      <w:b/>
                      <w:sz w:val="18"/>
                      <w:szCs w:val="18"/>
                    </w:rPr>
                  </w:pPr>
                  <w:r w:rsidRPr="00FD5F3B">
                    <w:rPr>
                      <w:b/>
                      <w:sz w:val="18"/>
                      <w:szCs w:val="18"/>
                    </w:rPr>
                    <w:t>Léon Blum, discours à la chambre des députés, 6 juin 1936</w:t>
                  </w:r>
                </w:p>
                <w:p w:rsidR="00437703" w:rsidRDefault="00437703"/>
              </w:txbxContent>
            </v:textbox>
          </v:rect>
        </w:pict>
      </w:r>
      <w:r>
        <w:rPr>
          <w:noProof/>
          <w:lang w:eastAsia="fr-FR"/>
        </w:rPr>
        <w:pict>
          <v:rect id="_x0000_s1051" style="position:absolute;left:0;text-align:left;margin-left:-30.15pt;margin-top:547.3pt;width:516.9pt;height:124.95pt;z-index:251680768">
            <v:textbox>
              <w:txbxContent>
                <w:p w:rsidR="00FD5F3B" w:rsidRDefault="00FD5F3B" w:rsidP="00FD5F3B">
                  <w:pPr>
                    <w:rPr>
                      <w:b/>
                    </w:rPr>
                  </w:pPr>
                  <w:r w:rsidRPr="00393742">
                    <w:rPr>
                      <w:b/>
                    </w:rPr>
                    <w:t>Questions</w:t>
                  </w:r>
                  <w:r w:rsidR="00E6662C">
                    <w:rPr>
                      <w:b/>
                    </w:rPr>
                    <w:t xml:space="preserve"> pour pointer…</w:t>
                  </w:r>
                </w:p>
                <w:p w:rsidR="00E6662C" w:rsidRDefault="00E6662C" w:rsidP="00FD5F3B">
                  <w:pPr>
                    <w:rPr>
                      <w:b/>
                    </w:rPr>
                  </w:pPr>
                </w:p>
                <w:p w:rsidR="00E6662C" w:rsidRDefault="00E6662C" w:rsidP="00E6662C">
                  <w:pPr>
                    <w:numPr>
                      <w:ilvl w:val="0"/>
                      <w:numId w:val="3"/>
                    </w:numPr>
                    <w:rPr>
                      <w:b/>
                    </w:rPr>
                  </w:pPr>
                  <w:r>
                    <w:rPr>
                      <w:b/>
                    </w:rPr>
                    <w:t>Le programme de Blum et du Front populaire</w:t>
                  </w:r>
                </w:p>
                <w:p w:rsidR="00E6662C" w:rsidRDefault="00E6662C" w:rsidP="00E6662C">
                  <w:pPr>
                    <w:numPr>
                      <w:ilvl w:val="0"/>
                      <w:numId w:val="3"/>
                    </w:numPr>
                    <w:rPr>
                      <w:b/>
                    </w:rPr>
                  </w:pPr>
                  <w:r>
                    <w:rPr>
                      <w:b/>
                    </w:rPr>
                    <w:t>Les spécificités du gouvernement Blum</w:t>
                  </w:r>
                </w:p>
                <w:p w:rsidR="00E6662C" w:rsidRDefault="00E6662C" w:rsidP="00E6662C">
                  <w:pPr>
                    <w:numPr>
                      <w:ilvl w:val="0"/>
                      <w:numId w:val="3"/>
                    </w:numPr>
                    <w:rPr>
                      <w:b/>
                    </w:rPr>
                  </w:pPr>
                  <w:r>
                    <w:rPr>
                      <w:b/>
                    </w:rPr>
                    <w:t>L’œuvre du gouvernement Blum</w:t>
                  </w:r>
                </w:p>
                <w:p w:rsidR="00E6662C" w:rsidRDefault="00E6662C" w:rsidP="00E6662C">
                  <w:pPr>
                    <w:numPr>
                      <w:ilvl w:val="0"/>
                      <w:numId w:val="3"/>
                    </w:numPr>
                    <w:rPr>
                      <w:b/>
                    </w:rPr>
                  </w:pPr>
                  <w:r>
                    <w:rPr>
                      <w:b/>
                    </w:rPr>
                    <w:t>Les difficultés du gouvernement Blum</w:t>
                  </w:r>
                </w:p>
                <w:p w:rsidR="00E6662C" w:rsidRPr="00393742" w:rsidRDefault="00E6662C" w:rsidP="00E6662C">
                  <w:pPr>
                    <w:numPr>
                      <w:ilvl w:val="0"/>
                      <w:numId w:val="3"/>
                    </w:numPr>
                    <w:rPr>
                      <w:b/>
                    </w:rPr>
                  </w:pPr>
                  <w:r>
                    <w:rPr>
                      <w:b/>
                    </w:rPr>
                    <w:t>La portée à long terme de son action</w:t>
                  </w:r>
                </w:p>
              </w:txbxContent>
            </v:textbox>
          </v:rect>
        </w:pict>
      </w:r>
      <w:r>
        <w:rPr>
          <w:noProof/>
          <w:lang w:eastAsia="fr-FR"/>
        </w:rPr>
        <w:pict>
          <v:rect id="_x0000_s1046" style="position:absolute;left:0;text-align:left;margin-left:256.5pt;margin-top:236.2pt;width:230.25pt;height:284.6pt;z-index:251675648">
            <v:textbox>
              <w:txbxContent>
                <w:p w:rsidR="00926909" w:rsidRDefault="00926909">
                  <w:r w:rsidRPr="00926909">
                    <w:rPr>
                      <w:noProof/>
                      <w:lang w:eastAsia="fr-FR"/>
                    </w:rPr>
                    <w:drawing>
                      <wp:inline distT="0" distB="0" distL="0" distR="0">
                        <wp:extent cx="2655138" cy="3407434"/>
                        <wp:effectExtent l="19050" t="0" r="0" b="0"/>
                        <wp:docPr id="14" name="Image 4" descr="http://idata.over-blog.com/2/50/23/47/FrontPop/CC_59750.jpg"/>
                        <wp:cNvGraphicFramePr/>
                        <a:graphic xmlns:a="http://schemas.openxmlformats.org/drawingml/2006/main">
                          <a:graphicData uri="http://schemas.openxmlformats.org/drawingml/2006/picture">
                            <pic:pic xmlns:pic="http://schemas.openxmlformats.org/drawingml/2006/picture">
                              <pic:nvPicPr>
                                <pic:cNvPr id="31746" name="Picture 2" descr="http://idata.over-blog.com/2/50/23/47/FrontPop/CC_59750.jpg"/>
                                <pic:cNvPicPr>
                                  <a:picLocks noChangeAspect="1" noChangeArrowheads="1"/>
                                </pic:cNvPicPr>
                              </pic:nvPicPr>
                              <pic:blipFill>
                                <a:blip r:embed="rId10"/>
                                <a:srcRect l="6197" b="2801"/>
                                <a:stretch>
                                  <a:fillRect/>
                                </a:stretch>
                              </pic:blipFill>
                              <pic:spPr bwMode="auto">
                                <a:xfrm>
                                  <a:off x="0" y="0"/>
                                  <a:ext cx="2658793" cy="3412125"/>
                                </a:xfrm>
                                <a:prstGeom prst="rect">
                                  <a:avLst/>
                                </a:prstGeom>
                                <a:noFill/>
                              </pic:spPr>
                            </pic:pic>
                          </a:graphicData>
                        </a:graphic>
                      </wp:inline>
                    </w:drawing>
                  </w:r>
                </w:p>
              </w:txbxContent>
            </v:textbox>
          </v:rect>
        </w:pict>
      </w:r>
      <w:r>
        <w:rPr>
          <w:noProof/>
          <w:lang w:eastAsia="fr-FR"/>
        </w:rPr>
        <w:pict>
          <v:rect id="_x0000_s1050" style="position:absolute;left:0;text-align:left;margin-left:256.5pt;margin-top:236.2pt;width:30.55pt;height:20.5pt;z-index:251679744">
            <v:textbox>
              <w:txbxContent>
                <w:p w:rsidR="00437703" w:rsidRPr="005F70F8" w:rsidRDefault="00437703" w:rsidP="00437703">
                  <w:pPr>
                    <w:rPr>
                      <w:b/>
                    </w:rPr>
                  </w:pPr>
                  <w:r>
                    <w:rPr>
                      <w:b/>
                    </w:rPr>
                    <w:t>13</w:t>
                  </w:r>
                </w:p>
              </w:txbxContent>
            </v:textbox>
          </v:rect>
        </w:pict>
      </w:r>
    </w:p>
    <w:sectPr w:rsidR="005A18AD" w:rsidRPr="005A18AD" w:rsidSect="00103A36">
      <w:pgSz w:w="11906" w:h="16838" w:code="9"/>
      <w:pgMar w:top="567" w:right="1417"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4158" w:rsidRDefault="00094158" w:rsidP="0078038B">
      <w:r>
        <w:separator/>
      </w:r>
    </w:p>
  </w:endnote>
  <w:endnote w:type="continuationSeparator" w:id="0">
    <w:p w:rsidR="00094158" w:rsidRDefault="00094158" w:rsidP="0078038B">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4158" w:rsidRDefault="00094158" w:rsidP="0078038B">
      <w:r>
        <w:separator/>
      </w:r>
    </w:p>
  </w:footnote>
  <w:footnote w:type="continuationSeparator" w:id="0">
    <w:p w:rsidR="00094158" w:rsidRDefault="00094158" w:rsidP="007803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94849"/>
    <w:multiLevelType w:val="hybridMultilevel"/>
    <w:tmpl w:val="7E0CF920"/>
    <w:lvl w:ilvl="0" w:tplc="F6468260">
      <w:numFmt w:val="bullet"/>
      <w:lvlText w:val="-"/>
      <w:lvlJc w:val="left"/>
      <w:pPr>
        <w:ind w:left="720" w:hanging="360"/>
      </w:pPr>
      <w:rPr>
        <w:rFonts w:ascii="Comic Sans MS" w:eastAsiaTheme="minorHAnsi" w:hAnsi="Comic Sans M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0E0376C"/>
    <w:multiLevelType w:val="hybridMultilevel"/>
    <w:tmpl w:val="0640096C"/>
    <w:lvl w:ilvl="0" w:tplc="F6468260">
      <w:numFmt w:val="bullet"/>
      <w:lvlText w:val="-"/>
      <w:lvlJc w:val="left"/>
      <w:pPr>
        <w:ind w:left="720" w:hanging="360"/>
      </w:pPr>
      <w:rPr>
        <w:rFonts w:ascii="Comic Sans MS" w:eastAsiaTheme="minorHAnsi" w:hAnsi="Comic Sans M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60D4173"/>
    <w:multiLevelType w:val="hybridMultilevel"/>
    <w:tmpl w:val="33ACBA7E"/>
    <w:lvl w:ilvl="0" w:tplc="F6468260">
      <w:start w:val="7"/>
      <w:numFmt w:val="bullet"/>
      <w:lvlText w:val="-"/>
      <w:lvlJc w:val="left"/>
      <w:pPr>
        <w:ind w:left="720" w:hanging="360"/>
      </w:pPr>
      <w:rPr>
        <w:rFonts w:ascii="Comic Sans MS" w:eastAsiaTheme="minorHAnsi" w:hAnsi="Comic Sans M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103A36"/>
    <w:rsid w:val="00024F08"/>
    <w:rsid w:val="000271E4"/>
    <w:rsid w:val="00074353"/>
    <w:rsid w:val="00094158"/>
    <w:rsid w:val="000A53E4"/>
    <w:rsid w:val="000D460B"/>
    <w:rsid w:val="000F1306"/>
    <w:rsid w:val="00103A36"/>
    <w:rsid w:val="00122C54"/>
    <w:rsid w:val="001E4124"/>
    <w:rsid w:val="002635DD"/>
    <w:rsid w:val="002F7F74"/>
    <w:rsid w:val="00312131"/>
    <w:rsid w:val="00366C2E"/>
    <w:rsid w:val="00393742"/>
    <w:rsid w:val="003B116C"/>
    <w:rsid w:val="00437703"/>
    <w:rsid w:val="004B3B2C"/>
    <w:rsid w:val="004D0F7B"/>
    <w:rsid w:val="004E2AD2"/>
    <w:rsid w:val="0053266E"/>
    <w:rsid w:val="005429D1"/>
    <w:rsid w:val="00561862"/>
    <w:rsid w:val="005806CE"/>
    <w:rsid w:val="005A18AD"/>
    <w:rsid w:val="005F70F8"/>
    <w:rsid w:val="00675617"/>
    <w:rsid w:val="00685225"/>
    <w:rsid w:val="00694060"/>
    <w:rsid w:val="006B1BC1"/>
    <w:rsid w:val="00767435"/>
    <w:rsid w:val="0078038B"/>
    <w:rsid w:val="007B3F37"/>
    <w:rsid w:val="00844BB6"/>
    <w:rsid w:val="008F0BDA"/>
    <w:rsid w:val="00926909"/>
    <w:rsid w:val="00994634"/>
    <w:rsid w:val="009B73C8"/>
    <w:rsid w:val="009E5D90"/>
    <w:rsid w:val="00A6606C"/>
    <w:rsid w:val="00A67525"/>
    <w:rsid w:val="00B06020"/>
    <w:rsid w:val="00B7000E"/>
    <w:rsid w:val="00C07B4F"/>
    <w:rsid w:val="00CB3D09"/>
    <w:rsid w:val="00D80932"/>
    <w:rsid w:val="00DA233D"/>
    <w:rsid w:val="00E26AB8"/>
    <w:rsid w:val="00E37BE5"/>
    <w:rsid w:val="00E6662C"/>
    <w:rsid w:val="00E776AB"/>
    <w:rsid w:val="00F62816"/>
    <w:rsid w:val="00FD5F3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Arial"/>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932"/>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6606C"/>
    <w:rPr>
      <w:rFonts w:ascii="Tahoma" w:hAnsi="Tahoma" w:cs="Tahoma"/>
      <w:sz w:val="16"/>
      <w:szCs w:val="16"/>
    </w:rPr>
  </w:style>
  <w:style w:type="character" w:customStyle="1" w:styleId="TextedebullesCar">
    <w:name w:val="Texte de bulles Car"/>
    <w:basedOn w:val="Policepardfaut"/>
    <w:link w:val="Textedebulles"/>
    <w:uiPriority w:val="99"/>
    <w:semiHidden/>
    <w:rsid w:val="00A6606C"/>
    <w:rPr>
      <w:rFonts w:ascii="Tahoma" w:hAnsi="Tahoma" w:cs="Tahoma"/>
      <w:sz w:val="16"/>
      <w:szCs w:val="16"/>
    </w:rPr>
  </w:style>
  <w:style w:type="paragraph" w:styleId="En-tte">
    <w:name w:val="header"/>
    <w:basedOn w:val="Normal"/>
    <w:link w:val="En-tteCar"/>
    <w:uiPriority w:val="99"/>
    <w:semiHidden/>
    <w:unhideWhenUsed/>
    <w:rsid w:val="0078038B"/>
    <w:pPr>
      <w:tabs>
        <w:tab w:val="center" w:pos="4536"/>
        <w:tab w:val="right" w:pos="9072"/>
      </w:tabs>
    </w:pPr>
  </w:style>
  <w:style w:type="character" w:customStyle="1" w:styleId="En-tteCar">
    <w:name w:val="En-tête Car"/>
    <w:basedOn w:val="Policepardfaut"/>
    <w:link w:val="En-tte"/>
    <w:uiPriority w:val="99"/>
    <w:semiHidden/>
    <w:rsid w:val="0078038B"/>
  </w:style>
  <w:style w:type="paragraph" w:styleId="Pieddepage">
    <w:name w:val="footer"/>
    <w:basedOn w:val="Normal"/>
    <w:link w:val="PieddepageCar"/>
    <w:uiPriority w:val="99"/>
    <w:semiHidden/>
    <w:unhideWhenUsed/>
    <w:rsid w:val="0078038B"/>
    <w:pPr>
      <w:tabs>
        <w:tab w:val="center" w:pos="4536"/>
        <w:tab w:val="right" w:pos="9072"/>
      </w:tabs>
    </w:pPr>
  </w:style>
  <w:style w:type="character" w:customStyle="1" w:styleId="PieddepageCar">
    <w:name w:val="Pied de page Car"/>
    <w:basedOn w:val="Policepardfaut"/>
    <w:link w:val="Pieddepage"/>
    <w:uiPriority w:val="99"/>
    <w:semiHidden/>
    <w:rsid w:val="0078038B"/>
  </w:style>
  <w:style w:type="character" w:styleId="Lienhypertexte">
    <w:name w:val="Hyperlink"/>
    <w:basedOn w:val="Policepardfaut"/>
    <w:uiPriority w:val="99"/>
    <w:unhideWhenUsed/>
    <w:rsid w:val="00844BB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18966075">
      <w:bodyDiv w:val="1"/>
      <w:marLeft w:val="0"/>
      <w:marRight w:val="0"/>
      <w:marTop w:val="0"/>
      <w:marBottom w:val="0"/>
      <w:divBdr>
        <w:top w:val="none" w:sz="0" w:space="0" w:color="auto"/>
        <w:left w:val="none" w:sz="0" w:space="0" w:color="auto"/>
        <w:bottom w:val="none" w:sz="0" w:space="0" w:color="auto"/>
        <w:right w:val="none" w:sz="0" w:space="0" w:color="auto"/>
      </w:divBdr>
    </w:div>
    <w:div w:id="42495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1</Pages>
  <Words>41</Words>
  <Characters>227</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eric</cp:lastModifiedBy>
  <cp:revision>8</cp:revision>
  <dcterms:created xsi:type="dcterms:W3CDTF">2012-02-20T21:52:00Z</dcterms:created>
  <dcterms:modified xsi:type="dcterms:W3CDTF">2012-03-12T18:31:00Z</dcterms:modified>
</cp:coreProperties>
</file>