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CC7DA" w14:textId="77777777" w:rsidR="00EB046F" w:rsidRDefault="00EB046F" w:rsidP="00EB046F">
      <w:pPr>
        <w:pStyle w:val="Titre2"/>
        <w:jc w:val="both"/>
        <w:rPr>
          <w:sz w:val="28"/>
          <w:szCs w:val="28"/>
          <w:u w:val="none"/>
        </w:rPr>
      </w:pPr>
    </w:p>
    <w:p w14:paraId="378522A1" w14:textId="77777777" w:rsidR="00EB046F" w:rsidRDefault="00EB046F" w:rsidP="00EB046F">
      <w:pPr>
        <w:pStyle w:val="Titre2"/>
        <w:jc w:val="both"/>
        <w:rPr>
          <w:sz w:val="28"/>
          <w:szCs w:val="28"/>
          <w:u w:val="none"/>
        </w:rPr>
      </w:pPr>
    </w:p>
    <w:p w14:paraId="569D2CC8" w14:textId="76FBDE1E" w:rsidR="00EB046F" w:rsidRPr="00EB046F" w:rsidRDefault="00EB046F" w:rsidP="00EB046F">
      <w:pPr>
        <w:pStyle w:val="Titre2"/>
        <w:jc w:val="both"/>
        <w:rPr>
          <w:sz w:val="28"/>
          <w:szCs w:val="28"/>
          <w:u w:val="none"/>
        </w:rPr>
      </w:pPr>
      <w:r w:rsidRPr="00EB046F">
        <w:rPr>
          <w:sz w:val="28"/>
          <w:szCs w:val="28"/>
          <w:u w:val="none"/>
        </w:rPr>
        <w:t>Accueillir par la philosophie</w:t>
      </w:r>
    </w:p>
    <w:p w14:paraId="4B89763F" w14:textId="68F7E407" w:rsidR="00EB046F" w:rsidRPr="00EB046F" w:rsidRDefault="00EB046F" w:rsidP="00EB046F">
      <w:pPr>
        <w:pStyle w:val="Titre2"/>
        <w:jc w:val="both"/>
        <w:rPr>
          <w:b w:val="0"/>
          <w:bCs w:val="0"/>
          <w:sz w:val="28"/>
          <w:szCs w:val="28"/>
          <w:u w:val="none"/>
        </w:rPr>
      </w:pPr>
      <w:r w:rsidRPr="00EB046F">
        <w:rPr>
          <w:b w:val="0"/>
          <w:bCs w:val="0"/>
          <w:sz w:val="28"/>
          <w:szCs w:val="28"/>
          <w:u w:val="none"/>
        </w:rPr>
        <w:t xml:space="preserve">La philosophie est souvent mal à l’aise face à l’actualité, ou tout au moins doit-elle l’être d’abord, singulièrement lorsque cette actualité prend la forme d’un surgissement tragique et inattendu. Elle a en effet besoin de ce qu’Hegel appelait « la patience du concept », de ce temps long qui fait la distinction entre penser et réagir. Sa temporalité est à ce titre plus proche de celle de la science et de l’histoire que de celle des médias. Mais parfois « l’histoire nous mord la nuque », comme le disait si bien Daniel </w:t>
      </w:r>
      <w:proofErr w:type="spellStart"/>
      <w:r w:rsidRPr="00EB046F">
        <w:rPr>
          <w:b w:val="0"/>
          <w:bCs w:val="0"/>
          <w:sz w:val="28"/>
          <w:szCs w:val="28"/>
          <w:u w:val="none"/>
        </w:rPr>
        <w:t>Bensaïd</w:t>
      </w:r>
      <w:proofErr w:type="spellEnd"/>
      <w:r w:rsidRPr="00EB046F">
        <w:rPr>
          <w:b w:val="0"/>
          <w:bCs w:val="0"/>
          <w:sz w:val="28"/>
          <w:szCs w:val="28"/>
          <w:u w:val="none"/>
        </w:rPr>
        <w:t xml:space="preserve">, même si aujourd’hui elle aurait plutôt tendance à nous prendre à la gorge. La philosophie ne peut alors rester muette, bien qu’elle n’ait pas plus de certitudes que quiconque et qu’elle n’ait pas, loin s’en faut, réponse à tout. C’est donc dans ce contexte d’épidémie, de confinement et de perspectives de déconfinement qu’une quantité considérable d’analyses nous a été livrée par de nombreux penseurs sur divers supports ces dernières semaines. On n’en trouvera ci-après qu’un échantillon bien partiel et bien subjectif, allant du journal de confinement de Cynthia Fleury sur Télérama.fr aux émissions de France Culture animées par l’indispensable Adèle Van </w:t>
      </w:r>
      <w:proofErr w:type="spellStart"/>
      <w:r w:rsidRPr="00EB046F">
        <w:rPr>
          <w:b w:val="0"/>
          <w:bCs w:val="0"/>
          <w:sz w:val="28"/>
          <w:szCs w:val="28"/>
          <w:u w:val="none"/>
        </w:rPr>
        <w:t>Reeth</w:t>
      </w:r>
      <w:proofErr w:type="spellEnd"/>
      <w:r w:rsidRPr="00EB046F">
        <w:rPr>
          <w:b w:val="0"/>
          <w:bCs w:val="0"/>
          <w:sz w:val="28"/>
          <w:szCs w:val="28"/>
          <w:u w:val="none"/>
        </w:rPr>
        <w:t xml:space="preserve"> en passant par une chaîne YouTube intitulée Philosopher en temps d'épidémie ou encore un Avis une fois de plus très éclairant du Comité Consultatif National d’Ethique. Mais rien n’interdit d’aller puiser plus loin, en l’occurrence dans la sagesse antique, les ressources pour penser ce qui nous arrive, d’où le renvoi à deux courants eux aussi contemporains de grandes crises, l’épicurisme et le stoïcisme, raison pour laquelle vous trouverez ici trois textes « canoniques » de ces courants. Bien entendu, toute la suite de l’histoire de la philosophie offre de multiples ressources qu’il est impossible de recenser exhaustivement ici, nous permettant, sans pour autant fournir de « prêt-à-penser », non seulement rationaliser ce qui nous arrive mais aussi d’envisager « le monde d’après ». C’est ainsi que cette grande tragédie que fut, en plein Siècle des Lumières, le tremblement de terre de Lisbonne (1755) a par exemple suscité une intense réflexion sur la catastrophe, réflexion qui est un peu la nôtre aujourd’hui face à l’épidémie, prenant la forme d’un célèbre débat entre Voltaire et Rousseau. C’est ainsi que sur un sujet qui peut sembler relativement éloigné du nôtre et qui pourtant lui est connexe (le climat), Bruno Latour remet en cause, après Rousseau, la notion de catastrophe « naturelle », nous donnant ainsi des outils pour appréhender ce que nous vivons. Pour l’instant, l’urgence est de nous préparer à accueillir nos élèves, si bien entendu les conditions sanitaires le permettent, en ayant nous-mêmes suffisamment rationalisé cette situation inédite pour pouvoir le faire de la façon la plus opportune, la plus efficiente et la plus humaine possible. Puisse la philosophie nous y aide</w:t>
      </w:r>
      <w:r>
        <w:rPr>
          <w:b w:val="0"/>
          <w:bCs w:val="0"/>
          <w:sz w:val="28"/>
          <w:szCs w:val="28"/>
          <w:u w:val="none"/>
        </w:rPr>
        <w:t>r.</w:t>
      </w:r>
    </w:p>
    <w:p w14:paraId="14ED68E5" w14:textId="72DDCC37" w:rsidR="00EB046F" w:rsidRDefault="00EB046F" w:rsidP="00EB046F"/>
    <w:p w14:paraId="41F04E92" w14:textId="3B0302CB" w:rsidR="00EB046F" w:rsidRDefault="00EB046F" w:rsidP="00EB046F"/>
    <w:p w14:paraId="7D8EF1B8" w14:textId="6FDC2716" w:rsidR="00EB046F" w:rsidRDefault="00EB046F" w:rsidP="00EB046F"/>
    <w:p w14:paraId="6BD471F2" w14:textId="502453F7" w:rsidR="00EB046F" w:rsidRDefault="00EB046F" w:rsidP="00EB046F"/>
    <w:p w14:paraId="1CB5F8BC" w14:textId="0C13FB26" w:rsidR="00EB046F" w:rsidRDefault="00EB046F" w:rsidP="00EB046F"/>
    <w:p w14:paraId="089A5985" w14:textId="48D4CF1E" w:rsidR="00D32CF9" w:rsidRPr="00EB046F" w:rsidRDefault="00D32CF9" w:rsidP="00EB046F">
      <w:pPr>
        <w:pStyle w:val="Titre2"/>
        <w:rPr>
          <w:sz w:val="24"/>
          <w:szCs w:val="24"/>
        </w:rPr>
      </w:pPr>
      <w:r w:rsidRPr="00EB046F">
        <w:rPr>
          <w:sz w:val="24"/>
          <w:szCs w:val="24"/>
        </w:rPr>
        <w:lastRenderedPageBreak/>
        <w:t>Ressources pandémie</w:t>
      </w:r>
    </w:p>
    <w:p w14:paraId="0508E2D0" w14:textId="77777777" w:rsidR="00EB046F" w:rsidRPr="00EB046F" w:rsidRDefault="00EB046F" w:rsidP="00EB046F">
      <w:pPr>
        <w:spacing w:after="0" w:line="240" w:lineRule="auto"/>
        <w:ind w:left="-567" w:right="-426"/>
        <w:rPr>
          <w:rFonts w:ascii="Corbel" w:hAnsi="Corbel"/>
          <w:szCs w:val="24"/>
        </w:rPr>
      </w:pPr>
      <w:r w:rsidRPr="00EB046F">
        <w:rPr>
          <w:rFonts w:ascii="Corbel" w:hAnsi="Corbel"/>
          <w:b/>
          <w:bCs/>
          <w:szCs w:val="24"/>
        </w:rPr>
        <w:t>Cynthia Fleury</w:t>
      </w:r>
      <w:r w:rsidRPr="00EB046F">
        <w:rPr>
          <w:rFonts w:ascii="Corbel" w:hAnsi="Corbel"/>
          <w:szCs w:val="24"/>
        </w:rPr>
        <w:t xml:space="preserve">, </w:t>
      </w:r>
      <w:r w:rsidRPr="00EB046F">
        <w:rPr>
          <w:rFonts w:ascii="Corbel" w:hAnsi="Corbel"/>
          <w:b/>
          <w:bCs/>
          <w:szCs w:val="24"/>
        </w:rPr>
        <w:t>professeure au CNAM, sur Télérama.fr</w:t>
      </w:r>
      <w:r w:rsidRPr="00EB046F">
        <w:rPr>
          <w:rFonts w:ascii="Corbel" w:hAnsi="Corbel"/>
          <w:b/>
          <w:bCs/>
          <w:szCs w:val="24"/>
        </w:rPr>
        <w:tab/>
      </w:r>
      <w:r w:rsidRPr="00EB046F">
        <w:rPr>
          <w:rFonts w:ascii="Corbel" w:hAnsi="Corbel"/>
          <w:szCs w:val="24"/>
        </w:rPr>
        <w:t xml:space="preserve"> </w:t>
      </w:r>
      <w:hyperlink r:id="rId4" w:anchor="3034" w:history="1">
        <w:r w:rsidRPr="00EB046F">
          <w:rPr>
            <w:rStyle w:val="Lienhypertexte"/>
            <w:rFonts w:ascii="Corbel" w:hAnsi="Corbel"/>
            <w:szCs w:val="24"/>
          </w:rPr>
          <w:t>https://www.telerama.fr/tag/chronique-dune-confinee#3034</w:t>
        </w:r>
      </w:hyperlink>
    </w:p>
    <w:p w14:paraId="40F1F824" w14:textId="77777777" w:rsidR="00EB046F" w:rsidRPr="00EB046F" w:rsidRDefault="00EB046F" w:rsidP="00EB046F">
      <w:pPr>
        <w:spacing w:after="0" w:line="240" w:lineRule="auto"/>
        <w:ind w:left="-567" w:right="-426"/>
        <w:rPr>
          <w:rFonts w:ascii="Corbel" w:hAnsi="Corbel"/>
          <w:szCs w:val="24"/>
        </w:rPr>
      </w:pPr>
    </w:p>
    <w:p w14:paraId="1DC947DC" w14:textId="77777777" w:rsidR="00EB046F" w:rsidRPr="00EB046F" w:rsidRDefault="00EB046F" w:rsidP="00EB046F">
      <w:pPr>
        <w:spacing w:after="0" w:line="240" w:lineRule="auto"/>
        <w:ind w:left="-567" w:right="-426"/>
        <w:rPr>
          <w:rFonts w:ascii="Corbel" w:hAnsi="Corbel"/>
          <w:szCs w:val="24"/>
        </w:rPr>
      </w:pPr>
      <w:r w:rsidRPr="00EB046F">
        <w:rPr>
          <w:rFonts w:ascii="Corbel" w:hAnsi="Corbel"/>
          <w:b/>
          <w:bCs/>
          <w:szCs w:val="24"/>
        </w:rPr>
        <w:t>Philosopher en temps d'épidémie, chaine YouTube</w:t>
      </w:r>
      <w:r w:rsidRPr="00EB046F">
        <w:rPr>
          <w:rFonts w:ascii="Corbel" w:hAnsi="Corbel"/>
          <w:b/>
          <w:bCs/>
          <w:szCs w:val="24"/>
        </w:rPr>
        <w:tab/>
        <w:t xml:space="preserve"> </w:t>
      </w:r>
      <w:hyperlink r:id="rId5" w:history="1">
        <w:r w:rsidRPr="00EB046F">
          <w:rPr>
            <w:rStyle w:val="Lienhypertexte"/>
            <w:rFonts w:ascii="Corbel" w:hAnsi="Corbel"/>
            <w:szCs w:val="24"/>
          </w:rPr>
          <w:t>https://www.youtube.com/channel/UCzTZ-8_rNTIE3B9HxNxepNg</w:t>
        </w:r>
      </w:hyperlink>
    </w:p>
    <w:p w14:paraId="4DD68109" w14:textId="77777777" w:rsidR="00EB046F" w:rsidRPr="00EB046F" w:rsidRDefault="00EB046F" w:rsidP="00EB046F">
      <w:pPr>
        <w:spacing w:after="0" w:line="240" w:lineRule="auto"/>
        <w:ind w:left="-567" w:right="-426"/>
        <w:rPr>
          <w:rFonts w:ascii="Corbel" w:hAnsi="Corbel"/>
          <w:b/>
          <w:bCs/>
          <w:szCs w:val="24"/>
        </w:rPr>
      </w:pPr>
    </w:p>
    <w:p w14:paraId="3921265D" w14:textId="77777777" w:rsidR="00EB046F" w:rsidRPr="00EB046F" w:rsidRDefault="00EB046F" w:rsidP="00EB046F">
      <w:pPr>
        <w:spacing w:after="0" w:line="240" w:lineRule="auto"/>
        <w:ind w:left="-567" w:right="-426"/>
        <w:rPr>
          <w:rFonts w:ascii="Corbel" w:hAnsi="Corbel"/>
          <w:b/>
          <w:bCs/>
          <w:szCs w:val="24"/>
        </w:rPr>
      </w:pPr>
      <w:r w:rsidRPr="00EB046F">
        <w:rPr>
          <w:rFonts w:ascii="Corbel" w:hAnsi="Corbel"/>
          <w:b/>
          <w:bCs/>
          <w:szCs w:val="24"/>
        </w:rPr>
        <w:t>Nicolas Grimaldi</w:t>
      </w:r>
      <w:r w:rsidRPr="00EB046F">
        <w:rPr>
          <w:rFonts w:ascii="Corbel" w:hAnsi="Corbel"/>
          <w:szCs w:val="24"/>
        </w:rPr>
        <w:t xml:space="preserve">, </w:t>
      </w:r>
      <w:r w:rsidRPr="00EB046F">
        <w:rPr>
          <w:rFonts w:ascii="Corbel" w:hAnsi="Corbel"/>
          <w:b/>
          <w:bCs/>
          <w:szCs w:val="24"/>
        </w:rPr>
        <w:t>Professeur émérite à Paris IV-Sorbonne, sur France Culture :</w:t>
      </w:r>
    </w:p>
    <w:p w14:paraId="47C98D6F" w14:textId="4434B570" w:rsidR="00EB046F" w:rsidRDefault="00EB046F" w:rsidP="00EB046F">
      <w:pPr>
        <w:spacing w:after="0" w:line="240" w:lineRule="auto"/>
        <w:ind w:left="-567" w:right="-426"/>
        <w:rPr>
          <w:rFonts w:ascii="Corbel" w:hAnsi="Corbel"/>
          <w:szCs w:val="24"/>
        </w:rPr>
      </w:pPr>
      <w:hyperlink r:id="rId6" w:history="1">
        <w:r w:rsidRPr="00EB046F">
          <w:rPr>
            <w:rStyle w:val="Lienhypertexte"/>
            <w:rFonts w:ascii="Corbel" w:hAnsi="Corbel"/>
            <w:szCs w:val="24"/>
          </w:rPr>
          <w:t>https://www.franceculture.fr/societe/covid-19-nous-ne-sommes-pas-accoutumes-au-recueillement-selon-le-philosophe-nicolas-grimaldi</w:t>
        </w:r>
      </w:hyperlink>
    </w:p>
    <w:p w14:paraId="35215345" w14:textId="77777777" w:rsidR="00EB046F" w:rsidRPr="00EB046F" w:rsidRDefault="00EB046F" w:rsidP="00EB046F">
      <w:pPr>
        <w:spacing w:after="0" w:line="240" w:lineRule="auto"/>
        <w:ind w:left="-567" w:right="-426"/>
        <w:rPr>
          <w:rFonts w:ascii="Corbel" w:hAnsi="Corbel"/>
          <w:szCs w:val="24"/>
        </w:rPr>
      </w:pPr>
    </w:p>
    <w:p w14:paraId="1A43B863" w14:textId="77777777" w:rsidR="00EB046F" w:rsidRPr="00EB046F" w:rsidRDefault="00EB046F" w:rsidP="00EB046F">
      <w:pPr>
        <w:spacing w:after="0" w:line="240" w:lineRule="auto"/>
        <w:ind w:left="-567" w:right="-426"/>
        <w:rPr>
          <w:rFonts w:ascii="Corbel" w:hAnsi="Corbel"/>
          <w:szCs w:val="24"/>
        </w:rPr>
      </w:pPr>
      <w:r w:rsidRPr="00EB046F">
        <w:rPr>
          <w:rFonts w:ascii="Corbel" w:eastAsia="Times New Roman" w:hAnsi="Corbel" w:cstheme="minorHAnsi"/>
          <w:b/>
          <w:bCs/>
          <w:kern w:val="36"/>
          <w:szCs w:val="24"/>
          <w:lang w:eastAsia="fr-FR"/>
        </w:rPr>
        <w:t>France Culture Coronavirus : les émissions des Chemins de la philosophie en lien avec la crise actuelle :</w:t>
      </w:r>
    </w:p>
    <w:p w14:paraId="3305785F" w14:textId="5A843FC7" w:rsidR="00EB046F" w:rsidRDefault="00EB046F" w:rsidP="00EB046F">
      <w:pPr>
        <w:spacing w:after="0" w:line="240" w:lineRule="auto"/>
        <w:ind w:left="-567" w:right="-426"/>
        <w:rPr>
          <w:rFonts w:ascii="Corbel" w:hAnsi="Corbel"/>
          <w:szCs w:val="24"/>
        </w:rPr>
      </w:pPr>
      <w:hyperlink r:id="rId7" w:history="1">
        <w:r w:rsidRPr="00EB046F">
          <w:rPr>
            <w:rStyle w:val="Lienhypertexte"/>
            <w:rFonts w:ascii="Corbel" w:hAnsi="Corbel"/>
            <w:szCs w:val="24"/>
            <w:lang w:eastAsia="fr-FR"/>
          </w:rPr>
          <w:t>https://www.franceculture.fr/philosophie/coronavirus-les-emissions-des-chemins-de-la-philosophie-en-lien-avec-la-crise-actuelle</w:t>
        </w:r>
      </w:hyperlink>
    </w:p>
    <w:p w14:paraId="1E8F9A99" w14:textId="77777777" w:rsidR="00EB046F" w:rsidRPr="00EB046F" w:rsidRDefault="00EB046F" w:rsidP="00EB046F">
      <w:pPr>
        <w:spacing w:after="0" w:line="240" w:lineRule="auto"/>
        <w:ind w:left="-567" w:right="-426"/>
        <w:rPr>
          <w:rFonts w:ascii="Corbel" w:hAnsi="Corbel"/>
          <w:szCs w:val="24"/>
          <w:lang w:eastAsia="fr-FR"/>
        </w:rPr>
      </w:pPr>
    </w:p>
    <w:p w14:paraId="73E79625" w14:textId="77777777" w:rsidR="00EB046F" w:rsidRPr="00EB046F" w:rsidRDefault="00EB046F" w:rsidP="00EB046F">
      <w:pPr>
        <w:pStyle w:val="Titre1"/>
        <w:spacing w:before="0" w:line="240" w:lineRule="auto"/>
        <w:ind w:left="-567" w:right="-426"/>
        <w:rPr>
          <w:rFonts w:ascii="Corbel" w:eastAsia="Times New Roman" w:hAnsi="Corbel" w:cstheme="minorHAnsi"/>
          <w:b/>
          <w:bCs/>
          <w:color w:val="auto"/>
          <w:kern w:val="36"/>
          <w:sz w:val="24"/>
          <w:szCs w:val="24"/>
          <w:lang w:eastAsia="fr-FR"/>
        </w:rPr>
      </w:pPr>
      <w:r w:rsidRPr="00EB046F">
        <w:rPr>
          <w:rFonts w:ascii="Corbel" w:hAnsi="Corbel" w:cstheme="minorHAnsi"/>
          <w:b/>
          <w:bCs/>
          <w:color w:val="auto"/>
          <w:sz w:val="24"/>
          <w:szCs w:val="24"/>
          <w:lang w:eastAsia="fr-FR"/>
        </w:rPr>
        <w:t xml:space="preserve">Adèle Van </w:t>
      </w:r>
      <w:proofErr w:type="spellStart"/>
      <w:proofErr w:type="gramStart"/>
      <w:r w:rsidRPr="00EB046F">
        <w:rPr>
          <w:rFonts w:ascii="Corbel" w:hAnsi="Corbel" w:cstheme="minorHAnsi"/>
          <w:b/>
          <w:bCs/>
          <w:color w:val="auto"/>
          <w:sz w:val="24"/>
          <w:szCs w:val="24"/>
          <w:lang w:eastAsia="fr-FR"/>
        </w:rPr>
        <w:t>Reeth</w:t>
      </w:r>
      <w:proofErr w:type="spellEnd"/>
      <w:r w:rsidRPr="00EB046F">
        <w:rPr>
          <w:rFonts w:ascii="Corbel" w:hAnsi="Corbel" w:cstheme="minorHAnsi"/>
          <w:b/>
          <w:bCs/>
          <w:color w:val="auto"/>
          <w:sz w:val="24"/>
          <w:szCs w:val="24"/>
          <w:lang w:eastAsia="fr-FR"/>
        </w:rPr>
        <w:t xml:space="preserve"> ,</w:t>
      </w:r>
      <w:proofErr w:type="gramEnd"/>
      <w:r w:rsidRPr="00EB046F">
        <w:rPr>
          <w:rFonts w:ascii="Corbel" w:hAnsi="Corbel" w:cstheme="minorHAnsi"/>
          <w:b/>
          <w:bCs/>
          <w:color w:val="auto"/>
          <w:sz w:val="24"/>
          <w:szCs w:val="24"/>
          <w:lang w:eastAsia="fr-FR"/>
        </w:rPr>
        <w:t xml:space="preserve"> France Culture, </w:t>
      </w:r>
      <w:r w:rsidRPr="00EB046F">
        <w:rPr>
          <w:rFonts w:ascii="Corbel" w:eastAsia="Times New Roman" w:hAnsi="Corbel" w:cstheme="minorHAnsi"/>
          <w:b/>
          <w:bCs/>
          <w:color w:val="auto"/>
          <w:kern w:val="36"/>
          <w:sz w:val="24"/>
          <w:szCs w:val="24"/>
          <w:lang w:eastAsia="fr-FR"/>
        </w:rPr>
        <w:t>Comment ne pas devenir fou avec René Descartes :</w:t>
      </w:r>
    </w:p>
    <w:p w14:paraId="16780E24" w14:textId="062AA93E" w:rsidR="00EB046F" w:rsidRDefault="00EB046F" w:rsidP="00EB046F">
      <w:pPr>
        <w:spacing w:after="0" w:line="240" w:lineRule="auto"/>
        <w:ind w:left="-567" w:right="-426"/>
        <w:rPr>
          <w:rFonts w:ascii="Corbel" w:hAnsi="Corbel"/>
          <w:szCs w:val="24"/>
        </w:rPr>
      </w:pPr>
      <w:hyperlink r:id="rId8" w:history="1">
        <w:r w:rsidRPr="00EB046F">
          <w:rPr>
            <w:rStyle w:val="Lienhypertexte"/>
            <w:rFonts w:ascii="Corbel" w:hAnsi="Corbel"/>
            <w:szCs w:val="24"/>
            <w:lang w:eastAsia="fr-FR"/>
          </w:rPr>
          <w:t>https://www.franceculture.fr/amp/emissions/radiographies-du-coronavirus/descartes-en-robe-de-chambre?__twitter_impression=true</w:t>
        </w:r>
      </w:hyperlink>
    </w:p>
    <w:p w14:paraId="2DAB51D8" w14:textId="77777777" w:rsidR="00EB046F" w:rsidRPr="00EB046F" w:rsidRDefault="00EB046F" w:rsidP="00EB046F">
      <w:pPr>
        <w:spacing w:after="0" w:line="240" w:lineRule="auto"/>
        <w:ind w:left="-567" w:right="-426"/>
        <w:rPr>
          <w:rFonts w:ascii="Corbel" w:hAnsi="Corbel"/>
          <w:szCs w:val="24"/>
          <w:lang w:eastAsia="fr-FR"/>
        </w:rPr>
      </w:pPr>
    </w:p>
    <w:p w14:paraId="16C348EE" w14:textId="77777777" w:rsidR="00EB046F" w:rsidRPr="00EB046F" w:rsidRDefault="00EB046F" w:rsidP="00EB046F">
      <w:pPr>
        <w:spacing w:after="0" w:line="240" w:lineRule="auto"/>
        <w:ind w:left="-567" w:right="-426"/>
        <w:rPr>
          <w:rFonts w:ascii="Corbel" w:hAnsi="Corbel"/>
          <w:b/>
          <w:bCs/>
          <w:szCs w:val="24"/>
        </w:rPr>
      </w:pPr>
      <w:r w:rsidRPr="00EB046F">
        <w:rPr>
          <w:rFonts w:ascii="Corbel" w:hAnsi="Corbel"/>
          <w:b/>
          <w:bCs/>
          <w:szCs w:val="24"/>
        </w:rPr>
        <w:t>Le CCNE :</w:t>
      </w:r>
    </w:p>
    <w:p w14:paraId="5CD1A1BC" w14:textId="206F864A" w:rsidR="00EB046F" w:rsidRDefault="00EB046F" w:rsidP="00EB046F">
      <w:pPr>
        <w:spacing w:after="0" w:line="240" w:lineRule="auto"/>
        <w:ind w:left="-567" w:right="-426"/>
        <w:rPr>
          <w:rFonts w:ascii="Corbel" w:hAnsi="Corbel"/>
          <w:szCs w:val="24"/>
        </w:rPr>
      </w:pPr>
      <w:hyperlink r:id="rId9" w:history="1">
        <w:r w:rsidRPr="00EB046F">
          <w:rPr>
            <w:rStyle w:val="Lienhypertexte"/>
            <w:rFonts w:ascii="Corbel" w:hAnsi="Corbel"/>
            <w:szCs w:val="24"/>
          </w:rPr>
          <w:t>https://www.ccne-ethique.fr/sites/default/files/reponse_ccne_-_covid-19_def.pdf</w:t>
        </w:r>
      </w:hyperlink>
    </w:p>
    <w:p w14:paraId="717F8EE9" w14:textId="77777777" w:rsidR="00EB046F" w:rsidRPr="00EB046F" w:rsidRDefault="00EB046F" w:rsidP="00EB046F">
      <w:pPr>
        <w:spacing w:after="0" w:line="240" w:lineRule="auto"/>
        <w:ind w:left="-567" w:right="-426"/>
        <w:rPr>
          <w:rFonts w:ascii="Corbel" w:hAnsi="Corbel"/>
          <w:szCs w:val="24"/>
        </w:rPr>
      </w:pPr>
    </w:p>
    <w:p w14:paraId="713689E0" w14:textId="77777777" w:rsidR="00EB046F" w:rsidRPr="00EB046F" w:rsidRDefault="00EB046F" w:rsidP="00EB046F">
      <w:pPr>
        <w:spacing w:after="0" w:line="240" w:lineRule="auto"/>
        <w:ind w:left="-567" w:right="-426"/>
        <w:rPr>
          <w:rFonts w:ascii="Corbel" w:hAnsi="Corbel"/>
          <w:szCs w:val="24"/>
        </w:rPr>
      </w:pPr>
      <w:r w:rsidRPr="00EB046F">
        <w:rPr>
          <w:rFonts w:ascii="Corbel" w:hAnsi="Corbel"/>
          <w:b/>
          <w:bCs/>
          <w:szCs w:val="24"/>
        </w:rPr>
        <w:t>Marie Robert, philosophe, enseignante et autrice, sur le podcast de l’ADN :</w:t>
      </w:r>
      <w:r w:rsidRPr="00EB046F">
        <w:rPr>
          <w:rFonts w:ascii="Corbel" w:hAnsi="Corbel"/>
          <w:szCs w:val="24"/>
        </w:rPr>
        <w:t xml:space="preserve"> </w:t>
      </w:r>
    </w:p>
    <w:p w14:paraId="54545BBF" w14:textId="459A6C2B" w:rsidR="00EB046F" w:rsidRDefault="00EB046F" w:rsidP="00EB046F">
      <w:pPr>
        <w:spacing w:after="0" w:line="240" w:lineRule="auto"/>
        <w:ind w:left="-567" w:right="-426"/>
        <w:rPr>
          <w:rFonts w:ascii="Corbel" w:hAnsi="Corbel"/>
          <w:szCs w:val="24"/>
        </w:rPr>
      </w:pPr>
      <w:hyperlink r:id="rId10" w:history="1">
        <w:r w:rsidRPr="00EB046F">
          <w:rPr>
            <w:rStyle w:val="Lienhypertexte"/>
            <w:rFonts w:ascii="Corbel" w:hAnsi="Corbel"/>
            <w:szCs w:val="24"/>
          </w:rPr>
          <w:t>https://podcast.ausha.co/l-adn-le-shift/podcast-6-remettre-de-la-philosophie-dans-le-confinement-avec-marie-robert</w:t>
        </w:r>
      </w:hyperlink>
    </w:p>
    <w:p w14:paraId="50347A46" w14:textId="77777777" w:rsidR="00EB046F" w:rsidRPr="00EB046F" w:rsidRDefault="00EB046F" w:rsidP="00EB046F">
      <w:pPr>
        <w:spacing w:after="0" w:line="240" w:lineRule="auto"/>
        <w:ind w:left="-567" w:right="-426"/>
        <w:rPr>
          <w:rFonts w:ascii="Corbel" w:hAnsi="Corbel"/>
          <w:szCs w:val="24"/>
        </w:rPr>
      </w:pPr>
    </w:p>
    <w:p w14:paraId="43509484" w14:textId="77777777" w:rsidR="00EB046F" w:rsidRPr="00EB046F" w:rsidRDefault="00EB046F" w:rsidP="00EB046F">
      <w:pPr>
        <w:spacing w:after="0" w:line="240" w:lineRule="auto"/>
        <w:ind w:left="-567" w:right="-426"/>
        <w:jc w:val="left"/>
        <w:outlineLvl w:val="0"/>
        <w:rPr>
          <w:rFonts w:ascii="Corbel" w:eastAsia="Times New Roman" w:hAnsi="Corbel" w:cstheme="minorHAnsi"/>
          <w:b/>
          <w:bCs/>
          <w:kern w:val="36"/>
          <w:szCs w:val="24"/>
          <w:lang w:eastAsia="fr-FR"/>
        </w:rPr>
      </w:pPr>
      <w:r w:rsidRPr="00EB046F">
        <w:rPr>
          <w:rFonts w:ascii="Corbel" w:hAnsi="Corbel"/>
          <w:b/>
          <w:bCs/>
          <w:szCs w:val="24"/>
        </w:rPr>
        <w:t>Thibaut de Saint-Maurice</w:t>
      </w:r>
      <w:r w:rsidRPr="00EB046F">
        <w:rPr>
          <w:rFonts w:ascii="Corbel" w:eastAsia="Times New Roman" w:hAnsi="Corbel" w:cstheme="minorHAnsi"/>
          <w:b/>
          <w:bCs/>
          <w:kern w:val="36"/>
          <w:szCs w:val="24"/>
          <w:lang w:eastAsia="fr-FR"/>
        </w:rPr>
        <w:t xml:space="preserve"> : </w:t>
      </w:r>
      <w:r w:rsidRPr="00EB046F">
        <w:rPr>
          <w:rFonts w:ascii="Corbel" w:eastAsia="Times New Roman" w:hAnsi="Corbel" w:cstheme="minorHAnsi"/>
          <w:b/>
          <w:bCs/>
          <w:i/>
          <w:iCs/>
          <w:kern w:val="36"/>
          <w:szCs w:val="24"/>
          <w:lang w:eastAsia="fr-FR"/>
        </w:rPr>
        <w:t>Penser le confinement, cette "expérience commune" de Nietzsche qui constitue un peuple</w:t>
      </w:r>
      <w:r w:rsidRPr="00EB046F">
        <w:rPr>
          <w:rFonts w:ascii="Corbel" w:eastAsia="Times New Roman" w:hAnsi="Corbel" w:cstheme="minorHAnsi"/>
          <w:b/>
          <w:bCs/>
          <w:kern w:val="36"/>
          <w:szCs w:val="24"/>
          <w:lang w:eastAsia="fr-FR"/>
        </w:rPr>
        <w:t xml:space="preserve">, France Inter : </w:t>
      </w:r>
    </w:p>
    <w:p w14:paraId="055E5589" w14:textId="77777777" w:rsidR="00EB046F" w:rsidRPr="00EB046F" w:rsidRDefault="00EB046F" w:rsidP="00EB046F">
      <w:pPr>
        <w:spacing w:after="0" w:line="240" w:lineRule="auto"/>
        <w:ind w:left="-567" w:right="-426"/>
        <w:jc w:val="left"/>
        <w:outlineLvl w:val="0"/>
        <w:rPr>
          <w:rFonts w:ascii="Corbel" w:eastAsia="Times New Roman" w:hAnsi="Corbel" w:cstheme="minorHAnsi"/>
          <w:b/>
          <w:bCs/>
          <w:kern w:val="36"/>
          <w:szCs w:val="24"/>
          <w:lang w:eastAsia="fr-FR"/>
        </w:rPr>
      </w:pPr>
      <w:hyperlink r:id="rId11" w:history="1">
        <w:r w:rsidRPr="00EB046F">
          <w:rPr>
            <w:rStyle w:val="Lienhypertexte"/>
            <w:rFonts w:ascii="Corbel" w:eastAsia="Times New Roman" w:hAnsi="Corbel" w:cstheme="minorHAnsi"/>
            <w:kern w:val="36"/>
            <w:szCs w:val="24"/>
            <w:lang w:eastAsia="fr-FR"/>
          </w:rPr>
          <w:t>https://www.franceinter.fr/idees/philo-penser-le-confinement-cette-experience-commune-de-nietzsche-qui-constitue-un-peu-et-change-les-mots</w:t>
        </w:r>
      </w:hyperlink>
    </w:p>
    <w:p w14:paraId="432440B2" w14:textId="60D2CFA5" w:rsidR="00F17517" w:rsidRPr="00EB046F" w:rsidRDefault="00F17517" w:rsidP="00EB046F">
      <w:pPr>
        <w:spacing w:after="0" w:line="240" w:lineRule="auto"/>
        <w:ind w:left="-567" w:right="-426"/>
        <w:jc w:val="left"/>
        <w:outlineLvl w:val="0"/>
        <w:rPr>
          <w:rStyle w:val="Lienhypertexte"/>
          <w:rFonts w:ascii="Corbel" w:eastAsia="Times New Roman" w:hAnsi="Corbel" w:cstheme="minorHAnsi"/>
          <w:kern w:val="36"/>
          <w:szCs w:val="24"/>
          <w:lang w:eastAsia="fr-FR"/>
        </w:rPr>
      </w:pPr>
    </w:p>
    <w:p w14:paraId="212175A9" w14:textId="1A4E0937" w:rsidR="00F17517" w:rsidRPr="00EB046F" w:rsidRDefault="00EB046F" w:rsidP="00EB046F">
      <w:pPr>
        <w:pStyle w:val="Titre3"/>
        <w:ind w:right="-426"/>
        <w:rPr>
          <w:rStyle w:val="Lienhypertexte"/>
          <w:color w:val="auto"/>
          <w:sz w:val="24"/>
          <w:szCs w:val="24"/>
        </w:rPr>
      </w:pPr>
      <w:r w:rsidRPr="00EB046F">
        <w:rPr>
          <w:rStyle w:val="Lienhypertexte"/>
          <w:color w:val="auto"/>
          <w:sz w:val="24"/>
          <w:szCs w:val="24"/>
        </w:rPr>
        <w:t xml:space="preserve">Quelques </w:t>
      </w:r>
      <w:r w:rsidR="00F17517" w:rsidRPr="00EB046F">
        <w:rPr>
          <w:rStyle w:val="Lienhypertexte"/>
          <w:color w:val="auto"/>
          <w:sz w:val="24"/>
          <w:szCs w:val="24"/>
        </w:rPr>
        <w:t xml:space="preserve">textes </w:t>
      </w:r>
      <w:r w:rsidRPr="00EB046F">
        <w:rPr>
          <w:rStyle w:val="Lienhypertexte"/>
          <w:color w:val="auto"/>
          <w:sz w:val="24"/>
          <w:szCs w:val="24"/>
        </w:rPr>
        <w:t>pour aller plus loin</w:t>
      </w:r>
    </w:p>
    <w:p w14:paraId="3EC448F7" w14:textId="77777777" w:rsidR="00EB046F" w:rsidRPr="00EB046F" w:rsidRDefault="00EB046F" w:rsidP="00EB046F">
      <w:pPr>
        <w:spacing w:after="0" w:line="240" w:lineRule="auto"/>
        <w:rPr>
          <w:rFonts w:ascii="Corbel" w:hAnsi="Corbel"/>
          <w:szCs w:val="24"/>
          <w:lang w:eastAsia="fr-FR"/>
        </w:rPr>
      </w:pPr>
    </w:p>
    <w:p w14:paraId="4F99A4E0" w14:textId="77777777" w:rsidR="001026C4" w:rsidRPr="00EB046F" w:rsidRDefault="001026C4" w:rsidP="00EB046F">
      <w:pPr>
        <w:spacing w:after="0" w:line="240" w:lineRule="auto"/>
        <w:ind w:left="-567" w:right="-426"/>
        <w:jc w:val="left"/>
        <w:outlineLvl w:val="0"/>
        <w:rPr>
          <w:rFonts w:ascii="Corbel" w:eastAsia="Times New Roman" w:hAnsi="Corbel" w:cstheme="minorHAnsi"/>
          <w:b/>
          <w:bCs/>
          <w:kern w:val="36"/>
          <w:szCs w:val="24"/>
          <w:lang w:eastAsia="fr-FR"/>
        </w:rPr>
      </w:pPr>
      <w:r w:rsidRPr="00EB046F">
        <w:rPr>
          <w:rFonts w:ascii="Corbel" w:eastAsia="Times New Roman" w:hAnsi="Corbel" w:cstheme="minorHAnsi"/>
          <w:b/>
          <w:bCs/>
          <w:kern w:val="36"/>
          <w:szCs w:val="24"/>
          <w:lang w:eastAsia="fr-FR"/>
        </w:rPr>
        <w:t xml:space="preserve">Sénèque, De la brièveté de la vie, Texte intégral, Wikisource : </w:t>
      </w:r>
    </w:p>
    <w:p w14:paraId="54570FEC" w14:textId="569F92A9" w:rsidR="001026C4" w:rsidRPr="00EB046F" w:rsidRDefault="00EB046F" w:rsidP="00EB046F">
      <w:pPr>
        <w:spacing w:after="0" w:line="240" w:lineRule="auto"/>
        <w:ind w:left="-567" w:right="-426"/>
        <w:jc w:val="left"/>
        <w:outlineLvl w:val="0"/>
        <w:rPr>
          <w:rStyle w:val="Lienhypertexte"/>
          <w:rFonts w:ascii="Corbel" w:eastAsia="Times New Roman" w:hAnsi="Corbel" w:cstheme="minorHAnsi"/>
          <w:kern w:val="36"/>
          <w:szCs w:val="24"/>
          <w:lang w:eastAsia="fr-FR"/>
        </w:rPr>
      </w:pPr>
      <w:hyperlink r:id="rId12" w:history="1">
        <w:r w:rsidR="001026C4" w:rsidRPr="00EB046F">
          <w:rPr>
            <w:rStyle w:val="Lienhypertexte"/>
            <w:rFonts w:ascii="Corbel" w:eastAsia="Times New Roman" w:hAnsi="Corbel" w:cstheme="minorHAnsi"/>
            <w:kern w:val="36"/>
            <w:szCs w:val="24"/>
            <w:lang w:eastAsia="fr-FR"/>
          </w:rPr>
          <w:t>https://fr.wikisource.org/wiki/De_la_bri%C3%A8vet%C3%A9_de_la_vie/Traduction_Baillard</w:t>
        </w:r>
      </w:hyperlink>
    </w:p>
    <w:p w14:paraId="42CA520F" w14:textId="77777777" w:rsidR="00EB046F" w:rsidRPr="00EB046F" w:rsidRDefault="00EB046F" w:rsidP="00EB046F">
      <w:pPr>
        <w:spacing w:after="0" w:line="240" w:lineRule="auto"/>
        <w:ind w:left="-567" w:right="-426"/>
        <w:jc w:val="left"/>
        <w:outlineLvl w:val="0"/>
        <w:rPr>
          <w:rFonts w:ascii="Corbel" w:eastAsia="Times New Roman" w:hAnsi="Corbel" w:cstheme="minorHAnsi"/>
          <w:kern w:val="36"/>
          <w:szCs w:val="24"/>
          <w:lang w:eastAsia="fr-FR"/>
        </w:rPr>
      </w:pPr>
    </w:p>
    <w:p w14:paraId="2B0AB5D0" w14:textId="77777777" w:rsidR="004E62CC" w:rsidRPr="00EB046F" w:rsidRDefault="001026C4" w:rsidP="00EB046F">
      <w:pPr>
        <w:spacing w:after="0" w:line="240" w:lineRule="auto"/>
        <w:ind w:left="-567" w:right="-426"/>
        <w:jc w:val="left"/>
        <w:rPr>
          <w:rFonts w:ascii="Corbel" w:hAnsi="Corbel"/>
          <w:b/>
          <w:bCs/>
          <w:szCs w:val="24"/>
        </w:rPr>
      </w:pPr>
      <w:r w:rsidRPr="00EB046F">
        <w:rPr>
          <w:rFonts w:ascii="Corbel" w:hAnsi="Corbel"/>
          <w:b/>
          <w:bCs/>
          <w:szCs w:val="24"/>
        </w:rPr>
        <w:t xml:space="preserve">Epictète, Le manuel, Texte intégral, </w:t>
      </w:r>
      <w:r w:rsidR="0054342E" w:rsidRPr="00EB046F">
        <w:rPr>
          <w:rFonts w:ascii="Corbel" w:hAnsi="Corbel"/>
          <w:b/>
          <w:bCs/>
          <w:szCs w:val="24"/>
        </w:rPr>
        <w:t xml:space="preserve">Philo TR : </w:t>
      </w:r>
    </w:p>
    <w:p w14:paraId="41120CE4" w14:textId="66BADC2B" w:rsidR="00B33280" w:rsidRPr="00EB046F" w:rsidRDefault="00EB046F" w:rsidP="00EB046F">
      <w:pPr>
        <w:spacing w:after="0" w:line="240" w:lineRule="auto"/>
        <w:ind w:left="-567" w:right="-426"/>
        <w:jc w:val="left"/>
        <w:rPr>
          <w:rStyle w:val="Lienhypertexte"/>
          <w:rFonts w:ascii="Corbel" w:hAnsi="Corbel"/>
          <w:szCs w:val="24"/>
        </w:rPr>
      </w:pPr>
      <w:hyperlink r:id="rId13" w:history="1">
        <w:r w:rsidR="0054342E" w:rsidRPr="00EB046F">
          <w:rPr>
            <w:rStyle w:val="Lienhypertexte"/>
            <w:rFonts w:ascii="Corbel" w:hAnsi="Corbel"/>
            <w:szCs w:val="24"/>
          </w:rPr>
          <w:t>https://philosophie.cegeptr.qc.ca/2020/03/le-manuel-depictete-pdf/</w:t>
        </w:r>
      </w:hyperlink>
    </w:p>
    <w:p w14:paraId="299D4BD8" w14:textId="77777777" w:rsidR="00EB046F" w:rsidRPr="00EB046F" w:rsidRDefault="00EB046F" w:rsidP="00EB046F">
      <w:pPr>
        <w:spacing w:after="0" w:line="240" w:lineRule="auto"/>
        <w:ind w:left="-567" w:right="-426"/>
        <w:jc w:val="left"/>
        <w:rPr>
          <w:rFonts w:ascii="Corbel" w:hAnsi="Corbel"/>
          <w:szCs w:val="24"/>
        </w:rPr>
      </w:pPr>
    </w:p>
    <w:p w14:paraId="6C8566E2" w14:textId="77777777" w:rsidR="00BA42CA" w:rsidRPr="00EB046F" w:rsidRDefault="00B33280" w:rsidP="00EB046F">
      <w:pPr>
        <w:spacing w:after="0" w:line="240" w:lineRule="auto"/>
        <w:ind w:left="-567" w:right="-426"/>
        <w:jc w:val="left"/>
        <w:rPr>
          <w:rFonts w:ascii="Corbel" w:hAnsi="Corbel"/>
          <w:b/>
          <w:bCs/>
          <w:szCs w:val="24"/>
        </w:rPr>
      </w:pPr>
      <w:r w:rsidRPr="00EB046F">
        <w:rPr>
          <w:rFonts w:ascii="Corbel" w:hAnsi="Corbel"/>
          <w:b/>
          <w:bCs/>
          <w:szCs w:val="24"/>
        </w:rPr>
        <w:t>Epicure, Lettre à Ménécée, texte intégral, trad. Hamelin</w:t>
      </w:r>
    </w:p>
    <w:p w14:paraId="54C8E70F" w14:textId="1273585E" w:rsidR="00B33280" w:rsidRPr="00EB046F" w:rsidRDefault="00EB046F" w:rsidP="00EB046F">
      <w:pPr>
        <w:spacing w:after="0" w:line="240" w:lineRule="auto"/>
        <w:ind w:left="-567" w:right="-426"/>
        <w:jc w:val="left"/>
        <w:rPr>
          <w:rStyle w:val="Lienhypertexte"/>
          <w:rFonts w:ascii="Corbel" w:hAnsi="Corbel"/>
          <w:szCs w:val="24"/>
        </w:rPr>
      </w:pPr>
      <w:hyperlink r:id="rId14" w:history="1">
        <w:r w:rsidR="00B33280" w:rsidRPr="00EB046F">
          <w:rPr>
            <w:rStyle w:val="Lienhypertexte"/>
            <w:rFonts w:ascii="Corbel" w:hAnsi="Corbel"/>
            <w:szCs w:val="24"/>
          </w:rPr>
          <w:t>https://philosophie.cegeptr.qc.ca/2020/03/epicure-lettre-a-menecee-pdf/</w:t>
        </w:r>
      </w:hyperlink>
    </w:p>
    <w:p w14:paraId="6E11B8C8" w14:textId="77777777" w:rsidR="00EB046F" w:rsidRPr="00EB046F" w:rsidRDefault="00EB046F" w:rsidP="00EB046F">
      <w:pPr>
        <w:spacing w:after="0" w:line="240" w:lineRule="auto"/>
        <w:ind w:left="-567" w:right="-426"/>
        <w:jc w:val="left"/>
        <w:rPr>
          <w:rStyle w:val="Lienhypertexte"/>
          <w:rFonts w:ascii="Corbel" w:hAnsi="Corbel"/>
          <w:szCs w:val="24"/>
        </w:rPr>
      </w:pPr>
    </w:p>
    <w:p w14:paraId="177D0A7A" w14:textId="77777777" w:rsidR="00EB046F" w:rsidRPr="00EB046F" w:rsidRDefault="00EB046F" w:rsidP="00EB046F">
      <w:pPr>
        <w:spacing w:after="0" w:line="240" w:lineRule="auto"/>
        <w:ind w:left="-567" w:right="-426"/>
        <w:jc w:val="left"/>
        <w:rPr>
          <w:rFonts w:ascii="Corbel" w:hAnsi="Corbel"/>
          <w:b/>
          <w:bCs/>
          <w:szCs w:val="24"/>
        </w:rPr>
      </w:pPr>
      <w:r w:rsidRPr="00EB046F">
        <w:rPr>
          <w:rFonts w:ascii="Corbel" w:hAnsi="Corbel"/>
          <w:b/>
          <w:bCs/>
          <w:szCs w:val="24"/>
        </w:rPr>
        <w:t xml:space="preserve">Voltaire, Poème sur le désastre de Lisbonne, texte intégral, </w:t>
      </w:r>
      <w:proofErr w:type="spellStart"/>
      <w:r w:rsidRPr="00EB046F">
        <w:rPr>
          <w:rFonts w:ascii="Corbel" w:hAnsi="Corbel"/>
          <w:b/>
          <w:bCs/>
          <w:szCs w:val="24"/>
        </w:rPr>
        <w:t>Wikisource</w:t>
      </w:r>
      <w:proofErr w:type="spellEnd"/>
      <w:r w:rsidRPr="00EB046F">
        <w:rPr>
          <w:rFonts w:ascii="Corbel" w:hAnsi="Corbel"/>
          <w:b/>
          <w:bCs/>
          <w:szCs w:val="24"/>
        </w:rPr>
        <w:t xml:space="preserve"> : </w:t>
      </w:r>
    </w:p>
    <w:p w14:paraId="3307BB2B" w14:textId="38EAB80F" w:rsidR="00EB046F" w:rsidRPr="00EB046F" w:rsidRDefault="00EB046F" w:rsidP="00EB046F">
      <w:pPr>
        <w:spacing w:after="0" w:line="240" w:lineRule="auto"/>
        <w:ind w:left="-567" w:right="-426"/>
        <w:jc w:val="left"/>
        <w:rPr>
          <w:rFonts w:ascii="Corbel" w:hAnsi="Corbel"/>
          <w:szCs w:val="24"/>
        </w:rPr>
      </w:pPr>
      <w:hyperlink r:id="rId15" w:history="1">
        <w:r w:rsidRPr="00EB046F">
          <w:rPr>
            <w:rStyle w:val="Lienhypertexte"/>
            <w:rFonts w:ascii="Corbel" w:hAnsi="Corbel"/>
            <w:szCs w:val="24"/>
          </w:rPr>
          <w:t>https://fr.wikisource.org/wiki/Po%C3%A8me_sur_le_d%C3%A9sastre_de_Lisbonne/%C3%89dition_Garnier</w:t>
        </w:r>
      </w:hyperlink>
      <w:r w:rsidRPr="00EB046F">
        <w:rPr>
          <w:rFonts w:ascii="Corbel" w:hAnsi="Corbel"/>
          <w:szCs w:val="24"/>
        </w:rPr>
        <w:t xml:space="preserve"> </w:t>
      </w:r>
    </w:p>
    <w:p w14:paraId="1FA3E467" w14:textId="77777777" w:rsidR="00EB046F" w:rsidRPr="00EB046F" w:rsidRDefault="00EB046F" w:rsidP="00EB046F">
      <w:pPr>
        <w:spacing w:after="0" w:line="240" w:lineRule="auto"/>
        <w:ind w:left="-567" w:right="-426"/>
        <w:jc w:val="left"/>
        <w:rPr>
          <w:rFonts w:ascii="Corbel" w:hAnsi="Corbel"/>
          <w:szCs w:val="24"/>
        </w:rPr>
      </w:pPr>
    </w:p>
    <w:p w14:paraId="4AA43A16" w14:textId="77777777" w:rsidR="00EB046F" w:rsidRPr="00EB046F" w:rsidRDefault="00EB046F" w:rsidP="00EB046F">
      <w:pPr>
        <w:spacing w:after="0" w:line="240" w:lineRule="auto"/>
        <w:ind w:left="-567" w:right="-426"/>
        <w:jc w:val="left"/>
        <w:rPr>
          <w:rFonts w:ascii="Corbel" w:hAnsi="Corbel"/>
          <w:b/>
          <w:bCs/>
          <w:szCs w:val="24"/>
        </w:rPr>
      </w:pPr>
      <w:r w:rsidRPr="00EB046F">
        <w:rPr>
          <w:rFonts w:ascii="Corbel" w:hAnsi="Corbel"/>
          <w:b/>
          <w:bCs/>
          <w:szCs w:val="24"/>
        </w:rPr>
        <w:t xml:space="preserve">Rousseau, Lettre à Voltaire sur la Providence (en réponse à son poème), texte intégral, </w:t>
      </w:r>
      <w:proofErr w:type="spellStart"/>
      <w:r w:rsidRPr="00EB046F">
        <w:rPr>
          <w:rFonts w:ascii="Corbel" w:hAnsi="Corbel"/>
          <w:b/>
          <w:bCs/>
          <w:szCs w:val="24"/>
        </w:rPr>
        <w:t>Wikisource</w:t>
      </w:r>
      <w:proofErr w:type="spellEnd"/>
      <w:r w:rsidRPr="00EB046F">
        <w:rPr>
          <w:rFonts w:ascii="Corbel" w:hAnsi="Corbel"/>
          <w:b/>
          <w:bCs/>
          <w:szCs w:val="24"/>
        </w:rPr>
        <w:t xml:space="preserve"> :</w:t>
      </w:r>
    </w:p>
    <w:p w14:paraId="19553330" w14:textId="6D7E0BCC" w:rsidR="00EB046F" w:rsidRPr="00EB046F" w:rsidRDefault="00EB046F" w:rsidP="00EB046F">
      <w:pPr>
        <w:spacing w:after="0" w:line="240" w:lineRule="auto"/>
        <w:ind w:left="-567" w:right="-426"/>
        <w:jc w:val="left"/>
        <w:rPr>
          <w:rFonts w:ascii="Corbel" w:hAnsi="Corbel"/>
          <w:szCs w:val="24"/>
        </w:rPr>
      </w:pPr>
      <w:hyperlink r:id="rId16" w:history="1">
        <w:r w:rsidRPr="00EB046F">
          <w:rPr>
            <w:rStyle w:val="Lienhypertexte"/>
            <w:rFonts w:ascii="Corbel" w:hAnsi="Corbel"/>
            <w:szCs w:val="24"/>
          </w:rPr>
          <w:t>https://fr.wikisource.org/wiki/Lettre_%C3%A0_Voltaire_sur_la_Providence</w:t>
        </w:r>
      </w:hyperlink>
      <w:r w:rsidRPr="00EB046F">
        <w:rPr>
          <w:rFonts w:ascii="Corbel" w:hAnsi="Corbel"/>
          <w:szCs w:val="24"/>
        </w:rPr>
        <w:t xml:space="preserve"> </w:t>
      </w:r>
    </w:p>
    <w:p w14:paraId="17977CC9" w14:textId="77777777" w:rsidR="00EB046F" w:rsidRPr="00EB046F" w:rsidRDefault="00EB046F" w:rsidP="00EB046F">
      <w:pPr>
        <w:spacing w:after="0" w:line="240" w:lineRule="auto"/>
        <w:ind w:left="-567" w:right="-426"/>
        <w:jc w:val="left"/>
        <w:rPr>
          <w:rFonts w:ascii="Corbel" w:hAnsi="Corbel"/>
          <w:szCs w:val="24"/>
        </w:rPr>
      </w:pPr>
    </w:p>
    <w:p w14:paraId="74998011" w14:textId="77777777" w:rsidR="00EB046F" w:rsidRPr="00EB046F" w:rsidRDefault="00EB046F" w:rsidP="00EB046F">
      <w:pPr>
        <w:spacing w:after="0" w:line="240" w:lineRule="auto"/>
        <w:ind w:left="-567" w:right="-426"/>
        <w:jc w:val="left"/>
        <w:rPr>
          <w:rFonts w:ascii="Corbel" w:hAnsi="Corbel"/>
          <w:b/>
          <w:bCs/>
          <w:szCs w:val="24"/>
        </w:rPr>
      </w:pPr>
      <w:r w:rsidRPr="00EB046F">
        <w:rPr>
          <w:rFonts w:ascii="Corbel" w:hAnsi="Corbel"/>
          <w:b/>
          <w:bCs/>
          <w:szCs w:val="24"/>
        </w:rPr>
        <w:t>Bruno Latour, Face à Gaïa. Huit conférences sur le Nouveau Régime Climatique, Paris, La Découverte :</w:t>
      </w:r>
    </w:p>
    <w:p w14:paraId="3A550723" w14:textId="098E4C8A" w:rsidR="00B33280" w:rsidRPr="00EB046F" w:rsidRDefault="00EB046F" w:rsidP="00EB046F">
      <w:pPr>
        <w:spacing w:after="0" w:line="240" w:lineRule="auto"/>
        <w:ind w:left="-567" w:right="-426"/>
        <w:jc w:val="left"/>
        <w:rPr>
          <w:rFonts w:ascii="Corbel" w:hAnsi="Corbel"/>
          <w:szCs w:val="24"/>
        </w:rPr>
      </w:pPr>
      <w:hyperlink r:id="rId17" w:history="1">
        <w:r w:rsidRPr="00EB046F">
          <w:rPr>
            <w:rStyle w:val="Lienhypertexte"/>
            <w:rFonts w:ascii="Corbel" w:hAnsi="Corbel"/>
            <w:szCs w:val="24"/>
          </w:rPr>
          <w:t>https://www.editionsladecouverte.fr/catalogue/index-Face____Ga__a-9782359251272.html</w:t>
        </w:r>
      </w:hyperlink>
      <w:r w:rsidRPr="00EB046F">
        <w:rPr>
          <w:rFonts w:ascii="Corbel" w:hAnsi="Corbel"/>
          <w:szCs w:val="24"/>
        </w:rPr>
        <w:t xml:space="preserve"> </w:t>
      </w:r>
    </w:p>
    <w:sectPr w:rsidR="00B33280" w:rsidRPr="00EB046F" w:rsidSect="00EB046F">
      <w:pgSz w:w="11906" w:h="16838"/>
      <w:pgMar w:top="426"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CF9"/>
    <w:rsid w:val="0002393F"/>
    <w:rsid w:val="001026C4"/>
    <w:rsid w:val="003C6BB5"/>
    <w:rsid w:val="004E62CC"/>
    <w:rsid w:val="0054342E"/>
    <w:rsid w:val="005E177F"/>
    <w:rsid w:val="00840C77"/>
    <w:rsid w:val="00B33280"/>
    <w:rsid w:val="00BA42CA"/>
    <w:rsid w:val="00D32CF9"/>
    <w:rsid w:val="00DB2AB6"/>
    <w:rsid w:val="00EB046F"/>
    <w:rsid w:val="00F175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944D1"/>
  <w15:chartTrackingRefBased/>
  <w15:docId w15:val="{D84B607B-B19F-48DA-ADEB-70257672C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fr-FR"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BA42C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F17517"/>
    <w:pPr>
      <w:keepNext/>
      <w:ind w:left="-567" w:right="-567"/>
      <w:jc w:val="center"/>
      <w:outlineLvl w:val="1"/>
    </w:pPr>
    <w:rPr>
      <w:rFonts w:ascii="Corbel" w:hAnsi="Corbel"/>
      <w:b/>
      <w:bCs/>
      <w:sz w:val="22"/>
      <w:u w:val="single"/>
    </w:rPr>
  </w:style>
  <w:style w:type="paragraph" w:styleId="Titre3">
    <w:name w:val="heading 3"/>
    <w:basedOn w:val="Normal"/>
    <w:next w:val="Normal"/>
    <w:link w:val="Titre3Car"/>
    <w:uiPriority w:val="9"/>
    <w:unhideWhenUsed/>
    <w:qFormat/>
    <w:rsid w:val="00F17517"/>
    <w:pPr>
      <w:keepNext/>
      <w:spacing w:after="0" w:line="240" w:lineRule="auto"/>
      <w:ind w:left="-567" w:right="-567"/>
      <w:jc w:val="left"/>
      <w:outlineLvl w:val="2"/>
    </w:pPr>
    <w:rPr>
      <w:rFonts w:ascii="Corbel" w:eastAsia="Times New Roman" w:hAnsi="Corbel" w:cstheme="minorHAnsi"/>
      <w:kern w:val="36"/>
      <w:sz w:val="2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32CF9"/>
    <w:rPr>
      <w:color w:val="0563C1" w:themeColor="hyperlink"/>
      <w:u w:val="single"/>
    </w:rPr>
  </w:style>
  <w:style w:type="character" w:styleId="Mentionnonrsolue">
    <w:name w:val="Unresolved Mention"/>
    <w:basedOn w:val="Policepardfaut"/>
    <w:uiPriority w:val="99"/>
    <w:semiHidden/>
    <w:unhideWhenUsed/>
    <w:rsid w:val="00D32CF9"/>
    <w:rPr>
      <w:color w:val="605E5C"/>
      <w:shd w:val="clear" w:color="auto" w:fill="E1DFDD"/>
    </w:rPr>
  </w:style>
  <w:style w:type="character" w:customStyle="1" w:styleId="Titre1Car">
    <w:name w:val="Titre 1 Car"/>
    <w:basedOn w:val="Policepardfaut"/>
    <w:link w:val="Titre1"/>
    <w:uiPriority w:val="9"/>
    <w:rsid w:val="00BA42CA"/>
    <w:rPr>
      <w:rFonts w:asciiTheme="majorHAnsi" w:eastAsiaTheme="majorEastAsia" w:hAnsiTheme="majorHAnsi" w:cstheme="majorBidi"/>
      <w:color w:val="2F5496" w:themeColor="accent1" w:themeShade="BF"/>
      <w:sz w:val="32"/>
      <w:szCs w:val="32"/>
    </w:rPr>
  </w:style>
  <w:style w:type="character" w:styleId="Lienhypertextesuivivisit">
    <w:name w:val="FollowedHyperlink"/>
    <w:basedOn w:val="Policepardfaut"/>
    <w:uiPriority w:val="99"/>
    <w:semiHidden/>
    <w:unhideWhenUsed/>
    <w:rsid w:val="00DB2AB6"/>
    <w:rPr>
      <w:color w:val="954F72" w:themeColor="followedHyperlink"/>
      <w:u w:val="single"/>
    </w:rPr>
  </w:style>
  <w:style w:type="character" w:customStyle="1" w:styleId="Titre2Car">
    <w:name w:val="Titre 2 Car"/>
    <w:basedOn w:val="Policepardfaut"/>
    <w:link w:val="Titre2"/>
    <w:uiPriority w:val="9"/>
    <w:rsid w:val="00F17517"/>
    <w:rPr>
      <w:rFonts w:ascii="Corbel" w:hAnsi="Corbel"/>
      <w:b/>
      <w:bCs/>
      <w:sz w:val="22"/>
      <w:u w:val="single"/>
    </w:rPr>
  </w:style>
  <w:style w:type="character" w:customStyle="1" w:styleId="Titre3Car">
    <w:name w:val="Titre 3 Car"/>
    <w:basedOn w:val="Policepardfaut"/>
    <w:link w:val="Titre3"/>
    <w:uiPriority w:val="9"/>
    <w:rsid w:val="00F17517"/>
    <w:rPr>
      <w:rFonts w:ascii="Corbel" w:eastAsia="Times New Roman" w:hAnsi="Corbel" w:cstheme="minorHAnsi"/>
      <w:kern w:val="36"/>
      <w:sz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700631">
      <w:bodyDiv w:val="1"/>
      <w:marLeft w:val="0"/>
      <w:marRight w:val="0"/>
      <w:marTop w:val="0"/>
      <w:marBottom w:val="0"/>
      <w:divBdr>
        <w:top w:val="none" w:sz="0" w:space="0" w:color="auto"/>
        <w:left w:val="none" w:sz="0" w:space="0" w:color="auto"/>
        <w:bottom w:val="none" w:sz="0" w:space="0" w:color="auto"/>
        <w:right w:val="none" w:sz="0" w:space="0" w:color="auto"/>
      </w:divBdr>
    </w:div>
    <w:div w:id="787967087">
      <w:bodyDiv w:val="1"/>
      <w:marLeft w:val="0"/>
      <w:marRight w:val="0"/>
      <w:marTop w:val="0"/>
      <w:marBottom w:val="0"/>
      <w:divBdr>
        <w:top w:val="none" w:sz="0" w:space="0" w:color="auto"/>
        <w:left w:val="none" w:sz="0" w:space="0" w:color="auto"/>
        <w:bottom w:val="none" w:sz="0" w:space="0" w:color="auto"/>
        <w:right w:val="none" w:sz="0" w:space="0" w:color="auto"/>
      </w:divBdr>
    </w:div>
    <w:div w:id="1133792900">
      <w:bodyDiv w:val="1"/>
      <w:marLeft w:val="0"/>
      <w:marRight w:val="0"/>
      <w:marTop w:val="0"/>
      <w:marBottom w:val="0"/>
      <w:divBdr>
        <w:top w:val="none" w:sz="0" w:space="0" w:color="auto"/>
        <w:left w:val="none" w:sz="0" w:space="0" w:color="auto"/>
        <w:bottom w:val="none" w:sz="0" w:space="0" w:color="auto"/>
        <w:right w:val="none" w:sz="0" w:space="0" w:color="auto"/>
      </w:divBdr>
    </w:div>
    <w:div w:id="1441073707">
      <w:bodyDiv w:val="1"/>
      <w:marLeft w:val="0"/>
      <w:marRight w:val="0"/>
      <w:marTop w:val="0"/>
      <w:marBottom w:val="0"/>
      <w:divBdr>
        <w:top w:val="none" w:sz="0" w:space="0" w:color="auto"/>
        <w:left w:val="none" w:sz="0" w:space="0" w:color="auto"/>
        <w:bottom w:val="none" w:sz="0" w:space="0" w:color="auto"/>
        <w:right w:val="none" w:sz="0" w:space="0" w:color="auto"/>
      </w:divBdr>
    </w:div>
    <w:div w:id="1469740485">
      <w:bodyDiv w:val="1"/>
      <w:marLeft w:val="0"/>
      <w:marRight w:val="0"/>
      <w:marTop w:val="0"/>
      <w:marBottom w:val="0"/>
      <w:divBdr>
        <w:top w:val="none" w:sz="0" w:space="0" w:color="auto"/>
        <w:left w:val="none" w:sz="0" w:space="0" w:color="auto"/>
        <w:bottom w:val="none" w:sz="0" w:space="0" w:color="auto"/>
        <w:right w:val="none" w:sz="0" w:space="0" w:color="auto"/>
      </w:divBdr>
    </w:div>
    <w:div w:id="195501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anceculture.fr/amp/emissions/radiographies-du-coronavirus/descartes-en-robe-de-chambre?__twitter_impression=true" TargetMode="External"/><Relationship Id="rId13" Type="http://schemas.openxmlformats.org/officeDocument/2006/relationships/hyperlink" Target="https://philosophie.cegeptr.qc.ca/2020/03/le-manuel-depictete-pdf/"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ranceculture.fr/philosophie/coronavirus-les-emissions-des-chemins-de-la-philosophie-en-lien-avec-la-crise-actuelle" TargetMode="External"/><Relationship Id="rId12" Type="http://schemas.openxmlformats.org/officeDocument/2006/relationships/hyperlink" Target="https://fr.wikisource.org/wiki/De_la_bri%C3%A8vet%C3%A9_de_la_vie/Traduction_Baillard" TargetMode="External"/><Relationship Id="rId17" Type="http://schemas.openxmlformats.org/officeDocument/2006/relationships/hyperlink" Target="https://www.editionsladecouverte.fr/catalogue/index-Face____Ga__a-9782359251272.html" TargetMode="External"/><Relationship Id="rId2" Type="http://schemas.openxmlformats.org/officeDocument/2006/relationships/settings" Target="settings.xml"/><Relationship Id="rId16" Type="http://schemas.openxmlformats.org/officeDocument/2006/relationships/hyperlink" Target="https://fr.wikisource.org/wiki/Lettre_%C3%A0_Voltaire_sur_la_Providence" TargetMode="External"/><Relationship Id="rId1" Type="http://schemas.openxmlformats.org/officeDocument/2006/relationships/styles" Target="styles.xml"/><Relationship Id="rId6" Type="http://schemas.openxmlformats.org/officeDocument/2006/relationships/hyperlink" Target="https://www.franceculture.fr/societe/covid-19-nous-ne-sommes-pas-accoutumes-au-recueillement-selon-le-philosophe-nicolas-grimaldi" TargetMode="External"/><Relationship Id="rId11" Type="http://schemas.openxmlformats.org/officeDocument/2006/relationships/hyperlink" Target="https://www.franceinter.fr/idees/philo-penser-le-confinement-cette-experience-commune-de-nietzsche-qui-constitue-un-peu-et-change-les-mots" TargetMode="External"/><Relationship Id="rId5" Type="http://schemas.openxmlformats.org/officeDocument/2006/relationships/hyperlink" Target="https://www.youtube.com/channel/UCzTZ-8_rNTIE3B9HxNxepNg" TargetMode="External"/><Relationship Id="rId15" Type="http://schemas.openxmlformats.org/officeDocument/2006/relationships/hyperlink" Target="https://fr.wikisource.org/wiki/Po%C3%A8me_sur_le_d%C3%A9sastre_de_Lisbonne/%C3%89dition_Garnier" TargetMode="External"/><Relationship Id="rId10" Type="http://schemas.openxmlformats.org/officeDocument/2006/relationships/hyperlink" Target="https://podcast.ausha.co/l-adn-le-shift/podcast-6-remettre-de-la-philosophie-dans-le-confinement-avec-marie-robert" TargetMode="External"/><Relationship Id="rId19" Type="http://schemas.openxmlformats.org/officeDocument/2006/relationships/theme" Target="theme/theme1.xml"/><Relationship Id="rId4" Type="http://schemas.openxmlformats.org/officeDocument/2006/relationships/hyperlink" Target="https://www.telerama.fr/tag/chronique-dune-confinee" TargetMode="External"/><Relationship Id="rId9" Type="http://schemas.openxmlformats.org/officeDocument/2006/relationships/hyperlink" Target="https://www.ccne-ethique.fr/sites/default/files/reponse_ccne_-_covid-19_def.pdf" TargetMode="External"/><Relationship Id="rId14" Type="http://schemas.openxmlformats.org/officeDocument/2006/relationships/hyperlink" Target="https://philosophie.cegeptr.qc.ca/2020/03/epicure-lettre-a-menecee-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1063</Words>
  <Characters>5847</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ERIC</cp:lastModifiedBy>
  <cp:revision>2</cp:revision>
  <dcterms:created xsi:type="dcterms:W3CDTF">2020-05-02T12:15:00Z</dcterms:created>
  <dcterms:modified xsi:type="dcterms:W3CDTF">2020-05-02T12:15:00Z</dcterms:modified>
</cp:coreProperties>
</file>